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2928F1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10DC8D52" w:rsidR="00F90F4E" w:rsidRPr="002928F1" w:rsidRDefault="00B407AC" w:rsidP="002928F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928F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B1DE0" w:rsidRPr="002928F1">
              <w:rPr>
                <w:rFonts w:ascii="Arial" w:hAnsi="Arial" w:cs="Arial"/>
                <w:sz w:val="24"/>
                <w:szCs w:val="24"/>
              </w:rPr>
              <w:t>23</w:t>
            </w:r>
            <w:r w:rsidR="000323AC" w:rsidRPr="002928F1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  <w:r w:rsidR="00F90F4E" w:rsidRPr="00292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0F4E" w:rsidRPr="002928F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F90F4E" w:rsidRPr="002928F1">
              <w:rPr>
                <w:rFonts w:ascii="Arial" w:hAnsi="Arial" w:cs="Arial"/>
                <w:sz w:val="24"/>
                <w:szCs w:val="24"/>
              </w:rPr>
              <w:instrText xml:space="preserve"> CREATEDATE  \@ "yyyy 'г.'"  \* MERGEFORMAT </w:instrText>
            </w:r>
            <w:r w:rsidR="00F90F4E" w:rsidRPr="002928F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F6790" w:rsidRPr="002928F1">
              <w:rPr>
                <w:rFonts w:ascii="Arial" w:hAnsi="Arial" w:cs="Arial"/>
                <w:noProof/>
                <w:sz w:val="24"/>
                <w:szCs w:val="24"/>
              </w:rPr>
              <w:t>20</w:t>
            </w:r>
            <w:r w:rsidR="005327A4" w:rsidRPr="002928F1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0323AC" w:rsidRPr="002928F1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1F6790" w:rsidRPr="002928F1">
              <w:rPr>
                <w:rFonts w:ascii="Arial" w:hAnsi="Arial" w:cs="Arial"/>
                <w:noProof/>
                <w:sz w:val="24"/>
                <w:szCs w:val="24"/>
              </w:rPr>
              <w:t xml:space="preserve"> г.</w:t>
            </w:r>
            <w:r w:rsidR="00F90F4E" w:rsidRPr="002928F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7BB0F599" w14:textId="5DBABE98" w:rsidR="00F90F4E" w:rsidRPr="002928F1" w:rsidRDefault="00F90F4E" w:rsidP="002928F1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28F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323AC" w:rsidRPr="002928F1">
              <w:rPr>
                <w:rFonts w:ascii="Arial" w:hAnsi="Arial" w:cs="Arial"/>
                <w:sz w:val="24"/>
                <w:szCs w:val="24"/>
              </w:rPr>
              <w:t>3</w:t>
            </w:r>
            <w:r w:rsidR="008B1DE0" w:rsidRPr="002928F1">
              <w:rPr>
                <w:rFonts w:ascii="Arial" w:hAnsi="Arial" w:cs="Arial"/>
                <w:sz w:val="24"/>
                <w:szCs w:val="24"/>
              </w:rPr>
              <w:t>9</w:t>
            </w:r>
            <w:r w:rsidR="000323AC" w:rsidRPr="002928F1">
              <w:rPr>
                <w:rFonts w:ascii="Arial" w:hAnsi="Arial" w:cs="Arial"/>
                <w:sz w:val="24"/>
                <w:szCs w:val="24"/>
              </w:rPr>
              <w:t>/21</w:t>
            </w:r>
            <w:r w:rsidR="00C732A7" w:rsidRPr="002928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5B0EFD24" w14:textId="66088DC1" w:rsidR="00147F93" w:rsidRPr="002928F1" w:rsidRDefault="00C732A7" w:rsidP="002928F1">
      <w:pPr>
        <w:spacing w:after="480"/>
        <w:ind w:right="4394" w:firstLine="0"/>
        <w:rPr>
          <w:rFonts w:ascii="Arial" w:hAnsi="Arial" w:cs="Arial"/>
          <w:b/>
          <w:sz w:val="24"/>
          <w:szCs w:val="24"/>
        </w:rPr>
      </w:pPr>
      <w:r w:rsidRPr="002928F1">
        <w:rPr>
          <w:rFonts w:ascii="Arial" w:hAnsi="Arial" w:cs="Arial"/>
          <w:b/>
          <w:sz w:val="24"/>
          <w:szCs w:val="24"/>
        </w:rPr>
        <w:t>Об утверждении Положения о муниципальной казне Старополтавского муниципального района Волгоградской области</w:t>
      </w:r>
      <w:r w:rsidR="00D415A1" w:rsidRPr="002928F1">
        <w:rPr>
          <w:rFonts w:ascii="Arial" w:hAnsi="Arial" w:cs="Arial"/>
          <w:b/>
          <w:sz w:val="24"/>
          <w:szCs w:val="24"/>
        </w:rPr>
        <w:t xml:space="preserve"> </w:t>
      </w:r>
      <w:r w:rsidR="0012065A" w:rsidRPr="002928F1">
        <w:rPr>
          <w:rFonts w:ascii="Arial" w:hAnsi="Arial" w:cs="Arial"/>
          <w:b/>
          <w:sz w:val="24"/>
          <w:szCs w:val="24"/>
        </w:rPr>
        <w:t xml:space="preserve"> </w:t>
      </w:r>
    </w:p>
    <w:p w14:paraId="7A444083" w14:textId="28D2EA7D" w:rsidR="0012065A" w:rsidRPr="002928F1" w:rsidRDefault="00662F89" w:rsidP="002928F1">
      <w:pPr>
        <w:rPr>
          <w:rFonts w:ascii="Arial" w:hAnsi="Arial" w:cs="Arial"/>
          <w:spacing w:val="40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В целях установления правового регулирования в сфере муниципальной собственности и наиболее эффективного использования муниципального имущества,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местного самоуправления в Российской Федерации»,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Уставом Старополтавского муниципального района Волгоградской области</w:t>
      </w:r>
      <w:r w:rsidR="005B11F7" w:rsidRPr="002928F1">
        <w:rPr>
          <w:rFonts w:ascii="Arial" w:hAnsi="Arial" w:cs="Arial"/>
          <w:sz w:val="24"/>
          <w:szCs w:val="24"/>
        </w:rPr>
        <w:t xml:space="preserve">, </w:t>
      </w:r>
      <w:r w:rsidR="00C13583" w:rsidRPr="002928F1">
        <w:rPr>
          <w:rFonts w:ascii="Arial" w:hAnsi="Arial" w:cs="Arial"/>
          <w:spacing w:val="40"/>
          <w:sz w:val="24"/>
          <w:szCs w:val="24"/>
        </w:rPr>
        <w:t>Старополтавская районная Дума решила</w:t>
      </w:r>
      <w:r w:rsidR="00147F93" w:rsidRPr="002928F1">
        <w:rPr>
          <w:rFonts w:ascii="Arial" w:hAnsi="Arial" w:cs="Arial"/>
          <w:spacing w:val="40"/>
          <w:sz w:val="24"/>
          <w:szCs w:val="24"/>
        </w:rPr>
        <w:t>:</w:t>
      </w:r>
    </w:p>
    <w:p w14:paraId="14C8F498" w14:textId="77777777" w:rsidR="008B1DE0" w:rsidRPr="002928F1" w:rsidRDefault="008B1DE0" w:rsidP="002928F1">
      <w:pPr>
        <w:rPr>
          <w:rFonts w:ascii="Arial" w:hAnsi="Arial" w:cs="Arial"/>
          <w:spacing w:val="40"/>
          <w:sz w:val="24"/>
          <w:szCs w:val="24"/>
        </w:rPr>
      </w:pPr>
    </w:p>
    <w:p w14:paraId="0E3E65D9" w14:textId="77777777" w:rsidR="00662F89" w:rsidRPr="002928F1" w:rsidRDefault="00662F89" w:rsidP="002928F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2928F1">
        <w:rPr>
          <w:rFonts w:ascii="Arial" w:hAnsi="Arial" w:cs="Arial"/>
          <w:bCs/>
          <w:sz w:val="24"/>
          <w:szCs w:val="24"/>
        </w:rPr>
        <w:t>о муниципальной казне Старополтавского муниципального района Волгоградской области</w:t>
      </w:r>
      <w:r w:rsidRPr="002928F1">
        <w:rPr>
          <w:rFonts w:ascii="Arial" w:hAnsi="Arial" w:cs="Arial"/>
          <w:sz w:val="24"/>
          <w:szCs w:val="24"/>
        </w:rPr>
        <w:t>.</w:t>
      </w:r>
    </w:p>
    <w:p w14:paraId="0AD5F4ED" w14:textId="77777777" w:rsidR="00662F89" w:rsidRPr="002928F1" w:rsidRDefault="00662F89" w:rsidP="002928F1">
      <w:pPr>
        <w:pStyle w:val="ConsPlusNormal"/>
        <w:ind w:firstLine="708"/>
        <w:jc w:val="both"/>
        <w:rPr>
          <w:sz w:val="24"/>
          <w:szCs w:val="24"/>
        </w:rPr>
      </w:pPr>
      <w:r w:rsidRPr="002928F1">
        <w:rPr>
          <w:sz w:val="24"/>
          <w:szCs w:val="24"/>
        </w:rPr>
        <w:t>2. Признать утратившими силу решение Старополтавской районной Думы Волгоградской области от 08.05.2007 №20/189 «Об утверждении Положения о муниципальной казне Старополтавского муниципального района».</w:t>
      </w:r>
    </w:p>
    <w:p w14:paraId="4D21D953" w14:textId="77777777" w:rsidR="00662F89" w:rsidRPr="002928F1" w:rsidRDefault="00662F89" w:rsidP="002928F1">
      <w:pPr>
        <w:pStyle w:val="ConsPlusNormal"/>
        <w:ind w:firstLine="708"/>
        <w:jc w:val="both"/>
        <w:rPr>
          <w:sz w:val="24"/>
          <w:szCs w:val="24"/>
        </w:rPr>
      </w:pPr>
      <w:r w:rsidRPr="002928F1">
        <w:rPr>
          <w:sz w:val="24"/>
          <w:szCs w:val="24"/>
        </w:rPr>
        <w:t>3. Настоящее решение вступает в силу со дня его официального опубликования в районной газете «Ударник».</w:t>
      </w:r>
    </w:p>
    <w:p w14:paraId="269B2BF5" w14:textId="0759456B" w:rsidR="00662F89" w:rsidRPr="002928F1" w:rsidRDefault="00662F89" w:rsidP="002928F1">
      <w:pPr>
        <w:pStyle w:val="ConsPlusNormal"/>
        <w:ind w:firstLine="708"/>
        <w:jc w:val="both"/>
        <w:rPr>
          <w:sz w:val="24"/>
          <w:szCs w:val="24"/>
        </w:rPr>
      </w:pPr>
      <w:r w:rsidRPr="002928F1">
        <w:rPr>
          <w:sz w:val="24"/>
          <w:szCs w:val="24"/>
        </w:rPr>
        <w:t xml:space="preserve">4. Контроль за исполнением решения возложить на заместителя главы Старополтавского муниципального района Волгоградской области </w:t>
      </w:r>
      <w:proofErr w:type="spellStart"/>
      <w:r w:rsidRPr="002928F1">
        <w:rPr>
          <w:sz w:val="24"/>
          <w:szCs w:val="24"/>
        </w:rPr>
        <w:t>М.Б.Ахтямова</w:t>
      </w:r>
      <w:proofErr w:type="spellEnd"/>
      <w:r w:rsidRPr="002928F1">
        <w:rPr>
          <w:sz w:val="24"/>
          <w:szCs w:val="24"/>
        </w:rPr>
        <w:t>.</w:t>
      </w:r>
    </w:p>
    <w:p w14:paraId="11F1FFF5" w14:textId="77777777" w:rsidR="00D415A1" w:rsidRPr="002928F1" w:rsidRDefault="00D415A1" w:rsidP="002928F1">
      <w:pPr>
        <w:pStyle w:val="rtejustify"/>
        <w:widowControl w:val="0"/>
        <w:shd w:val="clear" w:color="auto" w:fill="FFFFFF"/>
        <w:suppressAutoHyphens/>
        <w:autoSpaceDE w:val="0"/>
        <w:spacing w:before="0" w:beforeAutospacing="0" w:after="0" w:afterAutospacing="0"/>
        <w:ind w:left="708"/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6"/>
        <w:gridCol w:w="4211"/>
      </w:tblGrid>
      <w:tr w:rsidR="00D415A1" w:rsidRPr="002928F1" w14:paraId="6E8072C2" w14:textId="77777777" w:rsidTr="00662F89">
        <w:tc>
          <w:tcPr>
            <w:tcW w:w="5426" w:type="dxa"/>
          </w:tcPr>
          <w:p w14:paraId="7D08842D" w14:textId="0BF51174" w:rsidR="00D415A1" w:rsidRPr="002928F1" w:rsidRDefault="00D415A1" w:rsidP="002928F1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928F1">
              <w:rPr>
                <w:rFonts w:ascii="Arial" w:hAnsi="Arial" w:cs="Arial"/>
                <w:b/>
                <w:sz w:val="24"/>
                <w:szCs w:val="24"/>
              </w:rPr>
              <w:t>Председатель Старополтавской районной Думы</w:t>
            </w:r>
          </w:p>
          <w:p w14:paraId="53AB5280" w14:textId="77777777" w:rsidR="00D415A1" w:rsidRPr="002928F1" w:rsidRDefault="00D415A1" w:rsidP="002928F1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3B5B2" w14:textId="77777777" w:rsidR="00D415A1" w:rsidRPr="002928F1" w:rsidRDefault="00D415A1" w:rsidP="002928F1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928F1">
              <w:rPr>
                <w:rFonts w:ascii="Arial" w:hAnsi="Arial" w:cs="Arial"/>
                <w:b/>
                <w:sz w:val="24"/>
                <w:szCs w:val="24"/>
              </w:rPr>
              <w:t xml:space="preserve">______________В.Н. </w:t>
            </w:r>
            <w:proofErr w:type="spellStart"/>
            <w:r w:rsidRPr="002928F1">
              <w:rPr>
                <w:rFonts w:ascii="Arial" w:hAnsi="Arial" w:cs="Arial"/>
                <w:b/>
                <w:sz w:val="24"/>
                <w:szCs w:val="24"/>
              </w:rPr>
              <w:t>Сопивский</w:t>
            </w:r>
            <w:proofErr w:type="spellEnd"/>
          </w:p>
        </w:tc>
        <w:tc>
          <w:tcPr>
            <w:tcW w:w="4211" w:type="dxa"/>
          </w:tcPr>
          <w:p w14:paraId="511E5789" w14:textId="6E88DDA7" w:rsidR="00D415A1" w:rsidRPr="002928F1" w:rsidRDefault="00D415A1" w:rsidP="002928F1">
            <w:pPr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28F1">
              <w:rPr>
                <w:rFonts w:ascii="Arial" w:hAnsi="Arial" w:cs="Arial"/>
                <w:b/>
                <w:sz w:val="24"/>
                <w:szCs w:val="24"/>
              </w:rPr>
              <w:t>Глава Старополтавского муниципального района</w:t>
            </w:r>
          </w:p>
          <w:p w14:paraId="13AC31C1" w14:textId="77777777" w:rsidR="00D415A1" w:rsidRPr="002928F1" w:rsidRDefault="00D415A1" w:rsidP="002928F1">
            <w:pPr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1115DD" w14:textId="77777777" w:rsidR="00D415A1" w:rsidRPr="002928F1" w:rsidRDefault="00D415A1" w:rsidP="002928F1">
            <w:pPr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928F1">
              <w:rPr>
                <w:rFonts w:ascii="Arial" w:hAnsi="Arial" w:cs="Arial"/>
                <w:b/>
                <w:sz w:val="24"/>
                <w:szCs w:val="24"/>
              </w:rPr>
              <w:t xml:space="preserve">_________А.С. </w:t>
            </w:r>
            <w:proofErr w:type="spellStart"/>
            <w:r w:rsidRPr="002928F1">
              <w:rPr>
                <w:rFonts w:ascii="Arial" w:hAnsi="Arial" w:cs="Arial"/>
                <w:b/>
                <w:sz w:val="24"/>
                <w:szCs w:val="24"/>
              </w:rPr>
              <w:t>Мелкумов</w:t>
            </w:r>
            <w:proofErr w:type="spellEnd"/>
          </w:p>
        </w:tc>
      </w:tr>
    </w:tbl>
    <w:p w14:paraId="59FFEF1D" w14:textId="77777777" w:rsidR="002928F1" w:rsidRDefault="002928F1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</w:p>
    <w:p w14:paraId="6C0F46D6" w14:textId="77777777" w:rsidR="002928F1" w:rsidRDefault="002928F1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</w:p>
    <w:p w14:paraId="041E3487" w14:textId="77777777" w:rsidR="002928F1" w:rsidRDefault="002928F1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</w:p>
    <w:p w14:paraId="2BFC3BB5" w14:textId="77777777" w:rsidR="002928F1" w:rsidRDefault="002928F1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</w:p>
    <w:p w14:paraId="2B86546C" w14:textId="77777777" w:rsidR="002928F1" w:rsidRDefault="002928F1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</w:p>
    <w:p w14:paraId="43E1B7F4" w14:textId="77777777" w:rsidR="002928F1" w:rsidRDefault="002928F1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</w:p>
    <w:p w14:paraId="4839F2DA" w14:textId="77777777" w:rsidR="002928F1" w:rsidRDefault="002928F1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</w:p>
    <w:p w14:paraId="7401054E" w14:textId="455AD213" w:rsidR="00662F89" w:rsidRPr="002928F1" w:rsidRDefault="00662F89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14:paraId="3BDF1408" w14:textId="77777777" w:rsidR="00662F89" w:rsidRPr="002928F1" w:rsidRDefault="00662F89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</w:p>
    <w:p w14:paraId="66356BF5" w14:textId="6759F82C" w:rsidR="00662F89" w:rsidRPr="002928F1" w:rsidRDefault="00662F89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решением Старополтавской районной Думы</w:t>
      </w:r>
    </w:p>
    <w:p w14:paraId="01929837" w14:textId="77777777" w:rsidR="00662F89" w:rsidRPr="002928F1" w:rsidRDefault="00662F89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</w:p>
    <w:p w14:paraId="2A7B8221" w14:textId="4EA98981" w:rsidR="00662F89" w:rsidRPr="002928F1" w:rsidRDefault="00662F89" w:rsidP="002928F1">
      <w:pPr>
        <w:widowControl w:val="0"/>
        <w:autoSpaceDE w:val="0"/>
        <w:ind w:left="4962" w:firstLine="0"/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от «23» апреля 2021г. № 39/217</w:t>
      </w:r>
    </w:p>
    <w:p w14:paraId="5F3BE395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0DBB9C4C" w14:textId="77777777" w:rsidR="00662F89" w:rsidRPr="002928F1" w:rsidRDefault="00662F89" w:rsidP="002928F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928F1">
        <w:rPr>
          <w:rFonts w:ascii="Arial" w:hAnsi="Arial" w:cs="Arial"/>
          <w:b/>
          <w:sz w:val="24"/>
          <w:szCs w:val="24"/>
        </w:rPr>
        <w:t>Положение</w:t>
      </w:r>
      <w:r w:rsidRPr="002928F1">
        <w:rPr>
          <w:rFonts w:ascii="Arial" w:hAnsi="Arial" w:cs="Arial"/>
          <w:b/>
          <w:sz w:val="24"/>
          <w:szCs w:val="24"/>
        </w:rPr>
        <w:br/>
        <w:t>о муниципальной казне Старополтавского муниципального района Волгоградской области</w:t>
      </w:r>
    </w:p>
    <w:p w14:paraId="7167CC13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360CE525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Муниципальная казна Старополтавского муниципального района Волгоградской области (далее - муниципальная казна) представляет собой совокупность средств местного бюджета и муниципального имущества, не закрепленного за унитарными предприятиями и за муниципальными учреждениями соответственно на праве хозяйственного ведения и оперативного управления.</w:t>
      </w:r>
    </w:p>
    <w:p w14:paraId="27BF9A2E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7C8A931A" w14:textId="77777777" w:rsidR="00662F89" w:rsidRPr="002928F1" w:rsidRDefault="00662F89" w:rsidP="002928F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sub_1"/>
      <w:r w:rsidRPr="002928F1">
        <w:rPr>
          <w:rFonts w:ascii="Arial" w:hAnsi="Arial" w:cs="Arial"/>
          <w:b/>
          <w:sz w:val="24"/>
          <w:szCs w:val="24"/>
        </w:rPr>
        <w:t>I. Общие положения</w:t>
      </w:r>
    </w:p>
    <w:bookmarkEnd w:id="0"/>
    <w:p w14:paraId="6B3A35B8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332BB5A0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1" w:name="sub_11"/>
      <w:r w:rsidRPr="002928F1">
        <w:rPr>
          <w:rFonts w:ascii="Arial" w:hAnsi="Arial" w:cs="Arial"/>
          <w:sz w:val="24"/>
          <w:szCs w:val="24"/>
        </w:rPr>
        <w:t xml:space="preserve">1.1. Настоящее Положение о муниципальной казне (далее по тексту - Положение) разработано в соответствии с </w:t>
      </w:r>
      <w:r w:rsidRPr="002928F1">
        <w:rPr>
          <w:rStyle w:val="af0"/>
          <w:rFonts w:ascii="Arial" w:hAnsi="Arial" w:cs="Arial"/>
          <w:color w:val="auto"/>
          <w:sz w:val="24"/>
          <w:szCs w:val="24"/>
        </w:rPr>
        <w:t>Гражданским кодексом</w:t>
      </w:r>
      <w:r w:rsidRPr="002928F1">
        <w:rPr>
          <w:rFonts w:ascii="Arial" w:hAnsi="Arial" w:cs="Arial"/>
          <w:sz w:val="24"/>
          <w:szCs w:val="24"/>
        </w:rPr>
        <w:t xml:space="preserve"> Российской Федерации, Бюджетным кодексом Российской Федерации, </w:t>
      </w:r>
      <w:r w:rsidRPr="002928F1">
        <w:rPr>
          <w:rStyle w:val="af0"/>
          <w:rFonts w:ascii="Arial" w:hAnsi="Arial" w:cs="Arial"/>
          <w:color w:val="auto"/>
          <w:sz w:val="24"/>
          <w:szCs w:val="24"/>
        </w:rPr>
        <w:t>Федеральным законом</w:t>
      </w:r>
      <w:r w:rsidRPr="002928F1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2928F1">
        <w:rPr>
          <w:rStyle w:val="af0"/>
          <w:rFonts w:ascii="Arial" w:hAnsi="Arial" w:cs="Arial"/>
          <w:color w:val="auto"/>
          <w:sz w:val="24"/>
          <w:szCs w:val="24"/>
        </w:rPr>
        <w:t>Приказом</w:t>
      </w:r>
      <w:r w:rsidRPr="002928F1">
        <w:rPr>
          <w:rFonts w:ascii="Arial" w:hAnsi="Arial" w:cs="Arial"/>
          <w:sz w:val="24"/>
          <w:szCs w:val="24"/>
        </w:rPr>
        <w:t xml:space="preserve">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Pr="002928F1">
        <w:rPr>
          <w:rStyle w:val="af0"/>
          <w:rFonts w:ascii="Arial" w:hAnsi="Arial" w:cs="Arial"/>
          <w:color w:val="auto"/>
          <w:sz w:val="24"/>
          <w:szCs w:val="24"/>
        </w:rPr>
        <w:t>Уставом</w:t>
      </w:r>
      <w:r w:rsidRPr="002928F1">
        <w:rPr>
          <w:rFonts w:ascii="Arial" w:hAnsi="Arial" w:cs="Arial"/>
          <w:sz w:val="24"/>
          <w:szCs w:val="24"/>
        </w:rPr>
        <w:t xml:space="preserve"> Старополтавского муниципального района Волгоградской области.</w:t>
      </w:r>
    </w:p>
    <w:p w14:paraId="2EE3969D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2928F1">
        <w:rPr>
          <w:rFonts w:ascii="Arial" w:hAnsi="Arial" w:cs="Arial"/>
          <w:sz w:val="24"/>
          <w:szCs w:val="24"/>
        </w:rPr>
        <w:t>1.2. Настоящее Положение определяет общие принципы, цели, задачи в области управления и распоряжения имуществом, составляющим муниципальную казну Старополтавского муниципального района (далее - муниципальная казна), структуру, порядок учета, регулирует порядок формирования, управления, распоряжения муниципальной казной.</w:t>
      </w:r>
    </w:p>
    <w:p w14:paraId="6C15D68E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3" w:name="sub_13"/>
      <w:bookmarkEnd w:id="2"/>
      <w:r w:rsidRPr="002928F1">
        <w:rPr>
          <w:rFonts w:ascii="Arial" w:hAnsi="Arial" w:cs="Arial"/>
          <w:sz w:val="24"/>
          <w:szCs w:val="24"/>
        </w:rPr>
        <w:t>1.3. Настоящее Положение обязательно для исполнения всеми действующими на территории Старополтавского муниципального района юридическими и физическими лицами, а также должностными лицами органов местного самоуправления Старополтавского муниципального района, осуществляющими использование, приём, передачу и учёт имущества муниципальной казны.</w:t>
      </w:r>
    </w:p>
    <w:p w14:paraId="1CD4F768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4" w:name="sub_14"/>
      <w:bookmarkEnd w:id="3"/>
      <w:r w:rsidRPr="002928F1">
        <w:rPr>
          <w:rFonts w:ascii="Arial" w:hAnsi="Arial" w:cs="Arial"/>
          <w:sz w:val="24"/>
          <w:szCs w:val="24"/>
        </w:rPr>
        <w:t>1.4. Формирование и учёт муниципальной казны, а также мероприятия, необходимые для государственной регистрации прав муниципальной собственности на недвижимое имущество, осуществляет администрация Старополтавского муниципального района в лице отдела по управлению имуществом администрации Старополтавского муниципального района в порядке, установленном действующим законодательством Российской Федерации и нормативными правовыми актами органов местного самоуправления Старополтавского муниципального района.</w:t>
      </w:r>
    </w:p>
    <w:p w14:paraId="312400F6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5" w:name="sub_16"/>
      <w:bookmarkEnd w:id="4"/>
      <w:r w:rsidRPr="002928F1">
        <w:rPr>
          <w:rFonts w:ascii="Arial" w:hAnsi="Arial" w:cs="Arial"/>
          <w:sz w:val="24"/>
          <w:szCs w:val="24"/>
        </w:rPr>
        <w:t xml:space="preserve">1.5. Порядок управления финансовыми средствами, муниципальным жилищным фондом, землей на территории Старополтавского муниципального района регулируется законодательством Российской Федерации, Волгоградской области и </w:t>
      </w:r>
      <w:r w:rsidRPr="002928F1">
        <w:rPr>
          <w:rFonts w:ascii="Arial" w:hAnsi="Arial" w:cs="Arial"/>
          <w:sz w:val="24"/>
          <w:szCs w:val="24"/>
        </w:rPr>
        <w:lastRenderedPageBreak/>
        <w:t>иными нормативными правовыми актами органов местного самоуправления в соответствующей сфере правоотношений.</w:t>
      </w:r>
    </w:p>
    <w:bookmarkEnd w:id="5"/>
    <w:p w14:paraId="4D45AF57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05646B82" w14:textId="77777777" w:rsidR="00662F89" w:rsidRPr="002928F1" w:rsidRDefault="00662F89" w:rsidP="002928F1">
      <w:pPr>
        <w:jc w:val="center"/>
        <w:rPr>
          <w:rFonts w:ascii="Arial" w:hAnsi="Arial" w:cs="Arial"/>
          <w:b/>
          <w:sz w:val="24"/>
          <w:szCs w:val="24"/>
        </w:rPr>
      </w:pPr>
      <w:bookmarkStart w:id="6" w:name="sub_2"/>
      <w:r w:rsidRPr="002928F1">
        <w:rPr>
          <w:rFonts w:ascii="Arial" w:hAnsi="Arial" w:cs="Arial"/>
          <w:b/>
          <w:sz w:val="24"/>
          <w:szCs w:val="24"/>
        </w:rPr>
        <w:t>II. Цели и задачи управления и распоряжения муниципальной казной</w:t>
      </w:r>
    </w:p>
    <w:bookmarkEnd w:id="6"/>
    <w:p w14:paraId="787D17F7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720D5258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7" w:name="sub_21"/>
      <w:r w:rsidRPr="002928F1">
        <w:rPr>
          <w:rFonts w:ascii="Arial" w:hAnsi="Arial" w:cs="Arial"/>
          <w:sz w:val="24"/>
          <w:szCs w:val="24"/>
        </w:rPr>
        <w:t>2.1. Целями управления и распоряжения муниципальной казной являются:</w:t>
      </w:r>
    </w:p>
    <w:bookmarkEnd w:id="7"/>
    <w:p w14:paraId="041CDE4D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создание и укрепление материально-финансовой основы местного самоуправления Старополтавского муниципального района;</w:t>
      </w:r>
    </w:p>
    <w:p w14:paraId="6288EBD7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приумножение и улучшение состояния недвижимого имущества, находящегося в муниципальной собственности Старополтавского муниципального района;</w:t>
      </w:r>
    </w:p>
    <w:p w14:paraId="39CC75F7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минимизация расходов на оформление имущества при принятии в собственность;</w:t>
      </w:r>
    </w:p>
    <w:p w14:paraId="73D65CEB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оптимизация структуры и состава собственности Старополтавского муниципального района;</w:t>
      </w:r>
    </w:p>
    <w:p w14:paraId="01B79B8F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создание условий для эффективного использования муниципальной собственности в целях обеспечения жизнедеятельности Старополтавского муниципального района;</w:t>
      </w:r>
    </w:p>
    <w:p w14:paraId="7BD77DE9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увеличение доходов местного бюджета;</w:t>
      </w:r>
    </w:p>
    <w:p w14:paraId="15063FFF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создание условий для привлечения инвестиций и стимулирования предпринимательской активности на территории Старополтавского муниципального района;</w:t>
      </w:r>
    </w:p>
    <w:p w14:paraId="2BD1D6DB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обеспечение обязательств Старополтавского муниципального района по гражданско-правовым сделкам;</w:t>
      </w:r>
    </w:p>
    <w:p w14:paraId="2C2C5265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контроль за сохранностью и использованием муниципального имущества по целевому назначению;</w:t>
      </w:r>
    </w:p>
    <w:p w14:paraId="3B61C76E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регистрация права собственности и оценка муниципального имущества.</w:t>
      </w:r>
    </w:p>
    <w:p w14:paraId="312C9F87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8" w:name="sub_22"/>
      <w:r w:rsidRPr="002928F1">
        <w:rPr>
          <w:rFonts w:ascii="Arial" w:hAnsi="Arial" w:cs="Arial"/>
          <w:sz w:val="24"/>
          <w:szCs w:val="24"/>
        </w:rPr>
        <w:t>2.2. При управлении и распоряжении имуществом муниципальной казной решаются следующие задачи:</w:t>
      </w:r>
    </w:p>
    <w:bookmarkEnd w:id="8"/>
    <w:p w14:paraId="17F0CC59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учет имущества, составляющего муниципальную казну, и его движение;</w:t>
      </w:r>
    </w:p>
    <w:p w14:paraId="0BDC1EB1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сохранение и приумножение имущества муниципальной казны;</w:t>
      </w:r>
    </w:p>
    <w:p w14:paraId="16923429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стабилизация финансового положения муниципальных предприятий;</w:t>
      </w:r>
    </w:p>
    <w:p w14:paraId="01E7C3CB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аккумулирование в бюджете Старополтавского муниципального района финансовых средств на восстановление объектов муниципальной собственности;</w:t>
      </w:r>
    </w:p>
    <w:p w14:paraId="334EED62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контроль сохранности и использования муниципального имущества по целевому назначению;</w:t>
      </w:r>
    </w:p>
    <w:p w14:paraId="75F589A4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регистрация права собственности и оценка муниципального имущества;</w:t>
      </w:r>
    </w:p>
    <w:p w14:paraId="67AE3C88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выявление и применение наиболее эффективных способов использования имущества муниципальной казны;</w:t>
      </w:r>
    </w:p>
    <w:p w14:paraId="2255133C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сохранение в составе муниципальной собственности Старополтавского муниципального района имущества, необходимого для обеспечения потребностей населения;</w:t>
      </w:r>
    </w:p>
    <w:p w14:paraId="34CFB8DE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привлечение в бюджет Старополтавского муниципального района средств, превышающих налоговые поступления при следующем использовании данного имущества: залог, сдача в аренду, приватизация, безвозмездное пользование (экономия затрат на содержание), доверительное управление, концессия и иное использование в соответствии с действующим законодательством Российской Федерации.</w:t>
      </w:r>
    </w:p>
    <w:p w14:paraId="1FF3EED9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6C1EB845" w14:textId="77777777" w:rsidR="00662F89" w:rsidRPr="002928F1" w:rsidRDefault="00662F89" w:rsidP="002928F1">
      <w:pPr>
        <w:jc w:val="center"/>
        <w:rPr>
          <w:rFonts w:ascii="Arial" w:hAnsi="Arial" w:cs="Arial"/>
          <w:b/>
          <w:sz w:val="24"/>
          <w:szCs w:val="24"/>
        </w:rPr>
      </w:pPr>
      <w:bookmarkStart w:id="9" w:name="sub_3"/>
      <w:r w:rsidRPr="002928F1">
        <w:rPr>
          <w:rFonts w:ascii="Arial" w:hAnsi="Arial" w:cs="Arial"/>
          <w:b/>
          <w:sz w:val="24"/>
          <w:szCs w:val="24"/>
        </w:rPr>
        <w:t>III. Органы управления объектами муниципальной казны</w:t>
      </w:r>
    </w:p>
    <w:bookmarkEnd w:id="9"/>
    <w:p w14:paraId="71902D2B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4321BF6F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10" w:name="sub_31"/>
      <w:r w:rsidRPr="002928F1">
        <w:rPr>
          <w:rFonts w:ascii="Arial" w:hAnsi="Arial" w:cs="Arial"/>
          <w:sz w:val="24"/>
          <w:szCs w:val="24"/>
        </w:rPr>
        <w:t>3.1. Муниципальное образование самостоятельно осуществляет правомочия собственника в отношении имущества, входящего в состав муниципальной казны.</w:t>
      </w:r>
    </w:p>
    <w:p w14:paraId="00B9E610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11" w:name="sub_32"/>
      <w:bookmarkEnd w:id="10"/>
      <w:r w:rsidRPr="002928F1">
        <w:rPr>
          <w:rFonts w:ascii="Arial" w:hAnsi="Arial" w:cs="Arial"/>
          <w:sz w:val="24"/>
          <w:szCs w:val="24"/>
        </w:rPr>
        <w:t>3.2. От имени Старополтавского муниципального района Волгоградской области правомочия собственника осуществляет отдел по управлению имуществом администрации Старополтавского муниципального района Волгоградской области.</w:t>
      </w:r>
    </w:p>
    <w:bookmarkEnd w:id="11"/>
    <w:p w14:paraId="76BB9407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152AD4CC" w14:textId="77777777" w:rsidR="00662F89" w:rsidRPr="002928F1" w:rsidRDefault="00662F89" w:rsidP="002928F1">
      <w:pPr>
        <w:jc w:val="center"/>
        <w:rPr>
          <w:rFonts w:ascii="Arial" w:hAnsi="Arial" w:cs="Arial"/>
          <w:b/>
          <w:sz w:val="24"/>
          <w:szCs w:val="24"/>
        </w:rPr>
      </w:pPr>
      <w:bookmarkStart w:id="12" w:name="sub_4"/>
      <w:r w:rsidRPr="002928F1">
        <w:rPr>
          <w:rFonts w:ascii="Arial" w:hAnsi="Arial" w:cs="Arial"/>
          <w:b/>
          <w:sz w:val="24"/>
          <w:szCs w:val="24"/>
        </w:rPr>
        <w:t>IV. Состав и источники образования муниципальной казны</w:t>
      </w:r>
    </w:p>
    <w:bookmarkEnd w:id="12"/>
    <w:p w14:paraId="273245B1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4EA857E3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13" w:name="sub_41"/>
      <w:r w:rsidRPr="002928F1">
        <w:rPr>
          <w:rFonts w:ascii="Arial" w:hAnsi="Arial" w:cs="Arial"/>
          <w:sz w:val="24"/>
          <w:szCs w:val="24"/>
        </w:rPr>
        <w:t>4.1. В состав муниципальной казны входит движимое и недвижимое имущество, нематериальные активы, непроизводственные активы, материальные запасы, находящиеся в собственности Старополтавского муниципального района Волгоградской области, не закрепленные за муниципальными унитарными предприятиями на праве хозяйственного ведения или за муниципальными учреждениями на праве оперативного управления, а именно:</w:t>
      </w:r>
    </w:p>
    <w:bookmarkEnd w:id="13"/>
    <w:p w14:paraId="2B408F56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земельные участки, находящиеся в муниципальной собственности;</w:t>
      </w:r>
    </w:p>
    <w:p w14:paraId="66C790FC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нежилые здания, сооружения, помещения, в т.ч. объекты незавершенного строительства;</w:t>
      </w:r>
    </w:p>
    <w:p w14:paraId="1111FCF9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жилищный фонд;</w:t>
      </w:r>
    </w:p>
    <w:p w14:paraId="7A22A5BC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строения;</w:t>
      </w:r>
    </w:p>
    <w:p w14:paraId="1E3D0FDD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оборудование и автотранспорт;</w:t>
      </w:r>
    </w:p>
    <w:p w14:paraId="279660C9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пакеты акций (доли) в уставном капитале хозяйствующих субъектов, иные ценные бумаги;</w:t>
      </w:r>
    </w:p>
    <w:p w14:paraId="4F0BCE25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иное движимое и недвижимое имущество, не закрепленное за муниципальными предприятиями или учреждениями.</w:t>
      </w:r>
    </w:p>
    <w:p w14:paraId="12F03417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14" w:name="sub_43"/>
      <w:r w:rsidRPr="002928F1">
        <w:rPr>
          <w:rFonts w:ascii="Arial" w:hAnsi="Arial" w:cs="Arial"/>
          <w:sz w:val="24"/>
          <w:szCs w:val="24"/>
        </w:rPr>
        <w:t>4.2. Источником образования муниципальной казны может быть имущество:</w:t>
      </w:r>
    </w:p>
    <w:bookmarkEnd w:id="14"/>
    <w:p w14:paraId="240B173F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вновь созданное или приобретенное непосредственно за счет средств местного бюджета;</w:t>
      </w:r>
    </w:p>
    <w:p w14:paraId="58878AE6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переданное в муниципальную собственность в порядке, предусмотренном законодательством о разграничении государственной собственности;</w:t>
      </w:r>
    </w:p>
    <w:p w14:paraId="62E8908A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переданное безвозмездно в муниципальную собственность юридическими и физическими лицами;</w:t>
      </w:r>
    </w:p>
    <w:p w14:paraId="0EFDE90F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изъятое из оперативного управления у муниципальных учреждений в порядке, предусмотренном действующим законодательством;</w:t>
      </w:r>
    </w:p>
    <w:p w14:paraId="3DE29FA5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оставшееся после ликвидации муниципальных предприятий и учреждений;</w:t>
      </w:r>
    </w:p>
    <w:p w14:paraId="3A134373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поступившее в собственность Старополтавского муниципального района Волгоградской области по другим законным основаниям.</w:t>
      </w:r>
    </w:p>
    <w:p w14:paraId="100F69B3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15" w:name="sub_44"/>
      <w:r w:rsidRPr="002928F1">
        <w:rPr>
          <w:rFonts w:ascii="Arial" w:hAnsi="Arial" w:cs="Arial"/>
          <w:sz w:val="24"/>
          <w:szCs w:val="24"/>
        </w:rPr>
        <w:t>4.3. Основанием для включения имущественных объектов в состав муниципальной казны является постановление администрации Старополтавского муниципального района, устанавливающие источник и порядок образования муниципальной казны, способы его дальнейшего использования, а также объем и порядок выделения средств на его содержание и эксплуатацию.</w:t>
      </w:r>
    </w:p>
    <w:bookmarkEnd w:id="15"/>
    <w:p w14:paraId="3A56A01D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28495932" w14:textId="77777777" w:rsidR="00662F89" w:rsidRPr="002928F1" w:rsidRDefault="00662F89" w:rsidP="002928F1">
      <w:pPr>
        <w:jc w:val="center"/>
        <w:rPr>
          <w:rFonts w:ascii="Arial" w:hAnsi="Arial" w:cs="Arial"/>
          <w:b/>
          <w:sz w:val="24"/>
          <w:szCs w:val="24"/>
        </w:rPr>
      </w:pPr>
      <w:bookmarkStart w:id="16" w:name="sub_5"/>
      <w:r w:rsidRPr="002928F1">
        <w:rPr>
          <w:rFonts w:ascii="Arial" w:hAnsi="Arial" w:cs="Arial"/>
          <w:b/>
          <w:sz w:val="24"/>
          <w:szCs w:val="24"/>
        </w:rPr>
        <w:t>V. Порядок учета имущества в муниципальной казне</w:t>
      </w:r>
    </w:p>
    <w:bookmarkEnd w:id="16"/>
    <w:p w14:paraId="20EF92C8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21DEBE4D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17" w:name="sub_51"/>
      <w:r w:rsidRPr="002928F1">
        <w:rPr>
          <w:rFonts w:ascii="Arial" w:hAnsi="Arial" w:cs="Arial"/>
          <w:sz w:val="24"/>
          <w:szCs w:val="24"/>
        </w:rPr>
        <w:t xml:space="preserve">5.1. </w:t>
      </w:r>
      <w:r w:rsidRPr="002928F1">
        <w:rPr>
          <w:rFonts w:ascii="Arial" w:hAnsi="Arial" w:cs="Arial"/>
          <w:sz w:val="24"/>
          <w:szCs w:val="24"/>
          <w:shd w:val="clear" w:color="auto" w:fill="FFFFFF"/>
        </w:rPr>
        <w:t xml:space="preserve">Имущество, составляющее муниципальную казну, принадлежит на праве собственности </w:t>
      </w:r>
      <w:r w:rsidRPr="002928F1">
        <w:rPr>
          <w:rFonts w:ascii="Arial" w:hAnsi="Arial" w:cs="Arial"/>
          <w:sz w:val="24"/>
          <w:szCs w:val="24"/>
        </w:rPr>
        <w:t>Старополтавскому</w:t>
      </w:r>
      <w:r w:rsidRPr="002928F1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муниципальному району Волгоградской области и подлежит бухгалтерскому учету в соответствии с требованиями бюджетного законодательства Российской Федерации.</w:t>
      </w:r>
    </w:p>
    <w:p w14:paraId="793759EC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18" w:name="sub_52"/>
      <w:bookmarkEnd w:id="17"/>
      <w:r w:rsidRPr="002928F1">
        <w:rPr>
          <w:rFonts w:ascii="Arial" w:hAnsi="Arial" w:cs="Arial"/>
          <w:sz w:val="24"/>
          <w:szCs w:val="24"/>
        </w:rPr>
        <w:lastRenderedPageBreak/>
        <w:t>5.2. Бухгалтерский учет имущества, составляющего муниципальную казну, осуществляет отдел по управлению имуществом администрации Старополтавского муниципального района.</w:t>
      </w:r>
    </w:p>
    <w:p w14:paraId="5B81BDA6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19" w:name="sub_53"/>
      <w:bookmarkEnd w:id="18"/>
      <w:r w:rsidRPr="002928F1">
        <w:rPr>
          <w:rFonts w:ascii="Arial" w:hAnsi="Arial" w:cs="Arial"/>
          <w:sz w:val="24"/>
          <w:szCs w:val="24"/>
        </w:rPr>
        <w:t>5.3. Аналитический учет объектов в составе имущества муниципальной казны ведет отдел по управлению имуществом администрации Старополтавского муниципального района в Реестре муниципального имущества Старополтавского муниципального района (далее - Реестр).</w:t>
      </w:r>
    </w:p>
    <w:p w14:paraId="1B558085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20" w:name="sub_56"/>
      <w:bookmarkEnd w:id="19"/>
      <w:r w:rsidRPr="002928F1">
        <w:rPr>
          <w:rFonts w:ascii="Arial" w:hAnsi="Arial" w:cs="Arial"/>
          <w:sz w:val="24"/>
          <w:szCs w:val="24"/>
        </w:rPr>
        <w:t>5.4. Недвижимое имущество, входящее в состав имущества муниципальной казны, подлежит оценке, технической инвентаризации и государственной регистрации в порядке и на условиях, предусмотренных действующим законодательством, за счет средств бюджета Старополтавского муниципального района.</w:t>
      </w:r>
    </w:p>
    <w:p w14:paraId="3A30216B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21" w:name="sub_57"/>
      <w:bookmarkEnd w:id="20"/>
      <w:r w:rsidRPr="002928F1">
        <w:rPr>
          <w:rFonts w:ascii="Arial" w:hAnsi="Arial" w:cs="Arial"/>
          <w:sz w:val="24"/>
          <w:szCs w:val="24"/>
        </w:rPr>
        <w:t>5.5. Имущественные объекты муниципальной казны, переданные юридическим лицам в аренду, безвозмездное пользование, по концессионному соглашению, подлежат бухгалтерскому учету у пользователей, которые производят начисление амортизации.</w:t>
      </w:r>
    </w:p>
    <w:p w14:paraId="637EDB10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22" w:name="sub_58"/>
      <w:bookmarkEnd w:id="21"/>
      <w:r w:rsidRPr="002928F1">
        <w:rPr>
          <w:rFonts w:ascii="Arial" w:hAnsi="Arial" w:cs="Arial"/>
          <w:sz w:val="24"/>
          <w:szCs w:val="24"/>
        </w:rPr>
        <w:t>5.6. Контроль сохранности и целевого использования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отдел по управлению имуществом администрации Старополтавского муниципального района в соответствии с условиями заключенных договоров о передаче имущества, а также контрольно-счетный орган муниципального образования. Бремя содержания и риск случайной гибели муниципального имущества казны ложится на пользователя по договору в порядке, установленном законодательством.</w:t>
      </w:r>
    </w:p>
    <w:bookmarkEnd w:id="22"/>
    <w:p w14:paraId="14A6E2CF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6157EB8D" w14:textId="77777777" w:rsidR="00662F89" w:rsidRPr="002928F1" w:rsidRDefault="00662F89" w:rsidP="002928F1">
      <w:pPr>
        <w:jc w:val="center"/>
        <w:rPr>
          <w:rFonts w:ascii="Arial" w:hAnsi="Arial" w:cs="Arial"/>
          <w:b/>
          <w:sz w:val="24"/>
          <w:szCs w:val="24"/>
        </w:rPr>
      </w:pPr>
      <w:bookmarkStart w:id="23" w:name="sub_6"/>
      <w:r w:rsidRPr="002928F1">
        <w:rPr>
          <w:rFonts w:ascii="Arial" w:hAnsi="Arial" w:cs="Arial"/>
          <w:b/>
          <w:sz w:val="24"/>
          <w:szCs w:val="24"/>
        </w:rPr>
        <w:t>VI. Порядок распоряжения имуществом муниципальной казны</w:t>
      </w:r>
    </w:p>
    <w:bookmarkEnd w:id="23"/>
    <w:p w14:paraId="04F45D96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2DB70368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24" w:name="sub_61"/>
      <w:r w:rsidRPr="002928F1">
        <w:rPr>
          <w:rFonts w:ascii="Arial" w:hAnsi="Arial" w:cs="Arial"/>
          <w:sz w:val="24"/>
          <w:szCs w:val="24"/>
        </w:rPr>
        <w:t>6.1. Имущество муниципальной казны может быть передано юридическим лицам любых видов собственности и физическим лицам в аренду, хозяйственное ведение, оперативное управление, безвозмездное пользование, доверительное управление, залог, на условиях концессионного соглашения. Условия и порядок передачи имущества муниципальной казны, распоряжение им регулируются действующим законодательством Российской Федерации, Волгоградской области и актами органов местного самоуправления Старополтавского муниципального района, принятыми в пределах их компетенции.</w:t>
      </w:r>
    </w:p>
    <w:p w14:paraId="610A844C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25" w:name="sub_63"/>
      <w:bookmarkEnd w:id="24"/>
      <w:r w:rsidRPr="002928F1">
        <w:rPr>
          <w:rFonts w:ascii="Arial" w:hAnsi="Arial" w:cs="Arial"/>
          <w:sz w:val="24"/>
          <w:szCs w:val="24"/>
        </w:rPr>
        <w:t>6.2. Муниципальным унитарным предприятиям имущество казны может быть передано:</w:t>
      </w:r>
    </w:p>
    <w:bookmarkEnd w:id="25"/>
    <w:p w14:paraId="6B823771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на праве хозяйственного ведения;</w:t>
      </w:r>
    </w:p>
    <w:p w14:paraId="7D95D01A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оперативного управления для казенных предприятий;</w:t>
      </w:r>
    </w:p>
    <w:p w14:paraId="775D5E91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в безвозмездное пользование;</w:t>
      </w:r>
    </w:p>
    <w:p w14:paraId="5401DAE2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в аренду в виде земельных участков или иного имущества, предусмотренного действующим законодательством Российской Федерации.</w:t>
      </w:r>
    </w:p>
    <w:p w14:paraId="6636F3D4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Муниципальным учреждениям имущество муниципальной казны может быть передано:</w:t>
      </w:r>
    </w:p>
    <w:p w14:paraId="65350326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на праве оперативного управления;</w:t>
      </w:r>
    </w:p>
    <w:p w14:paraId="3DC6C1AA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в безвозмездное пользование.</w:t>
      </w:r>
    </w:p>
    <w:p w14:paraId="0D007013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26" w:name="sub_64"/>
      <w:r w:rsidRPr="002928F1">
        <w:rPr>
          <w:rFonts w:ascii="Arial" w:hAnsi="Arial" w:cs="Arial"/>
          <w:sz w:val="24"/>
          <w:szCs w:val="24"/>
        </w:rPr>
        <w:t xml:space="preserve">6.3. Передача имущества из муниципальной казны в хозяйственное ведение или оперативное управление муниципальным унитарным предприятиям и учреждениям производится отделом по управлению имуществом администрации Старополтавского муниципального района в порядке, установленном </w:t>
      </w:r>
      <w:r w:rsidRPr="002928F1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Федерации, Волгоградской области и актами органов местного самоуправления Старополтавского муниципального района.</w:t>
      </w:r>
    </w:p>
    <w:p w14:paraId="64D85028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27" w:name="sub_65"/>
      <w:bookmarkEnd w:id="26"/>
      <w:r w:rsidRPr="002928F1">
        <w:rPr>
          <w:rFonts w:ascii="Arial" w:hAnsi="Arial" w:cs="Arial"/>
          <w:sz w:val="24"/>
          <w:szCs w:val="24"/>
        </w:rPr>
        <w:t>6.4. Арендная плата за пользование имуществом муниципальной казны определяется в соответствии с действующим законодательством Российской Федерации, регулирующим вопросы арендных платежей, иным законодательством Российской Федерации, Волгоградской области и актами органов местного самоуправления Старополтавского муниципального района в сфере управления муниципальной собственностью.</w:t>
      </w:r>
    </w:p>
    <w:p w14:paraId="598804C4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28" w:name="sub_66"/>
      <w:bookmarkEnd w:id="27"/>
      <w:r w:rsidRPr="002928F1">
        <w:rPr>
          <w:rFonts w:ascii="Arial" w:hAnsi="Arial" w:cs="Arial"/>
          <w:sz w:val="24"/>
          <w:szCs w:val="24"/>
        </w:rPr>
        <w:t>6.5. Условия и порядок передачи имущества муниципальной казны в собственность юридическим и физическим лицам осуществляются в соответствии с законодательством Российской Федерации, Волгоградской области и актами органов местного самоуправления Старополтавского муниципального района в сфере приватизации.</w:t>
      </w:r>
    </w:p>
    <w:bookmarkEnd w:id="28"/>
    <w:p w14:paraId="522BC52B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7437E706" w14:textId="77777777" w:rsidR="00662F89" w:rsidRPr="002928F1" w:rsidRDefault="00662F89" w:rsidP="002928F1">
      <w:pPr>
        <w:jc w:val="center"/>
        <w:rPr>
          <w:rFonts w:ascii="Arial" w:hAnsi="Arial" w:cs="Arial"/>
          <w:b/>
          <w:sz w:val="24"/>
          <w:szCs w:val="24"/>
        </w:rPr>
      </w:pPr>
      <w:bookmarkStart w:id="29" w:name="sub_7"/>
      <w:r w:rsidRPr="002928F1">
        <w:rPr>
          <w:rFonts w:ascii="Arial" w:hAnsi="Arial" w:cs="Arial"/>
          <w:b/>
          <w:sz w:val="24"/>
          <w:szCs w:val="24"/>
        </w:rPr>
        <w:t>VII. Оценка имущества муниципальной казны</w:t>
      </w:r>
    </w:p>
    <w:bookmarkEnd w:id="29"/>
    <w:p w14:paraId="1FA6BA4E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5A46162E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30" w:name="sub_71"/>
      <w:r w:rsidRPr="002928F1">
        <w:rPr>
          <w:rFonts w:ascii="Arial" w:hAnsi="Arial" w:cs="Arial"/>
          <w:sz w:val="24"/>
          <w:szCs w:val="24"/>
        </w:rPr>
        <w:t>7.1. Стоимостные характеристики имущества, передаваемого в состав имущества муниципальной казны, указываются на дату принятия имущества.</w:t>
      </w:r>
    </w:p>
    <w:bookmarkEnd w:id="30"/>
    <w:p w14:paraId="4DCDC65D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Оценка имущества муниципальной казны осуществляется в случаях и порядке, установленном действующим законодательством.</w:t>
      </w:r>
    </w:p>
    <w:p w14:paraId="6A3FCDF3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Земельные участки учитываются по их кадастровой стоимости,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 один рубль.</w:t>
      </w:r>
    </w:p>
    <w:p w14:paraId="2CCCE042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В случае отсутствия информации о стоимости недвижимого имущества, передаваемого в состав имущества муниципальной казны,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оценке, равной одному рублю. При этом материальные ценности, соответствующие критериям признания активов, отражаются на балансовых счетах в условной оценке: один объект, один рубль.</w:t>
      </w:r>
    </w:p>
    <w:p w14:paraId="4AC41CEB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31" w:name="sub_72"/>
      <w:r w:rsidRPr="002928F1">
        <w:rPr>
          <w:rFonts w:ascii="Arial" w:hAnsi="Arial" w:cs="Arial"/>
          <w:sz w:val="24"/>
          <w:szCs w:val="24"/>
        </w:rPr>
        <w:t>7.2. Расходы администрации Старополтавского муниципального района по оценке имущества муниципальной казны должны ежегодно включаться в смету расходов бюджета Старополтавского муниципального района.</w:t>
      </w:r>
    </w:p>
    <w:bookmarkEnd w:id="31"/>
    <w:p w14:paraId="60962E26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7C754C48" w14:textId="77777777" w:rsidR="00662F89" w:rsidRPr="002928F1" w:rsidRDefault="00662F89" w:rsidP="002928F1">
      <w:pPr>
        <w:jc w:val="center"/>
        <w:rPr>
          <w:rFonts w:ascii="Arial" w:hAnsi="Arial" w:cs="Arial"/>
          <w:b/>
          <w:sz w:val="24"/>
          <w:szCs w:val="24"/>
        </w:rPr>
      </w:pPr>
      <w:bookmarkStart w:id="32" w:name="sub_8"/>
      <w:r w:rsidRPr="002928F1">
        <w:rPr>
          <w:rFonts w:ascii="Arial" w:hAnsi="Arial" w:cs="Arial"/>
          <w:b/>
          <w:sz w:val="24"/>
          <w:szCs w:val="24"/>
        </w:rPr>
        <w:t>VIII. Контроль целевого использования и сохранности объектов муниципальной казны</w:t>
      </w:r>
    </w:p>
    <w:bookmarkEnd w:id="32"/>
    <w:p w14:paraId="3AFC5640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7D85A4E5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33" w:name="sub_81"/>
      <w:r w:rsidRPr="002928F1">
        <w:rPr>
          <w:rFonts w:ascii="Arial" w:hAnsi="Arial" w:cs="Arial"/>
          <w:sz w:val="24"/>
          <w:szCs w:val="24"/>
        </w:rPr>
        <w:t>8.1. Контроль целевого использования по назначению и сохранности объектов муниципальной собственности, составляющих муниципальную казну, осуществляет отдел по управлению имуществом администрации Старополтавского муниципального района.</w:t>
      </w:r>
    </w:p>
    <w:p w14:paraId="0B13E89F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34" w:name="sub_82"/>
      <w:bookmarkEnd w:id="33"/>
      <w:r w:rsidRPr="002928F1">
        <w:rPr>
          <w:rFonts w:ascii="Arial" w:hAnsi="Arial" w:cs="Arial"/>
          <w:sz w:val="24"/>
          <w:szCs w:val="24"/>
        </w:rPr>
        <w:t>8.2. Ответственность за сохранность объектов муниципальной казны, а также за ущерб, нанесенный в результате эксплуатации данных объектов, несут юридические и физические лица, которым они переданы в пользование на основе соответствующих договоров. На срок передачи имущества муниципальной казны во владение и пользование бремя содержания и риска случайной гибели переходит на пользователя и определяется условиями договора в порядке, установленном законодательством.</w:t>
      </w:r>
    </w:p>
    <w:bookmarkEnd w:id="34"/>
    <w:p w14:paraId="15CFBFF4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5E03C337" w14:textId="77777777" w:rsidR="00662F89" w:rsidRPr="002928F1" w:rsidRDefault="00662F89" w:rsidP="002928F1">
      <w:pPr>
        <w:jc w:val="center"/>
        <w:rPr>
          <w:rFonts w:ascii="Arial" w:hAnsi="Arial" w:cs="Arial"/>
          <w:b/>
          <w:sz w:val="24"/>
          <w:szCs w:val="24"/>
        </w:rPr>
      </w:pPr>
      <w:bookmarkStart w:id="35" w:name="sub_9"/>
      <w:r w:rsidRPr="002928F1">
        <w:rPr>
          <w:rFonts w:ascii="Arial" w:hAnsi="Arial" w:cs="Arial"/>
          <w:b/>
          <w:sz w:val="24"/>
          <w:szCs w:val="24"/>
        </w:rPr>
        <w:t>IX. Выбытие имущества из муниципальной казны</w:t>
      </w:r>
    </w:p>
    <w:bookmarkEnd w:id="35"/>
    <w:p w14:paraId="5164EB13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279B066E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36" w:name="sub_91"/>
      <w:r w:rsidRPr="002928F1">
        <w:rPr>
          <w:rFonts w:ascii="Arial" w:hAnsi="Arial" w:cs="Arial"/>
          <w:sz w:val="24"/>
          <w:szCs w:val="24"/>
        </w:rPr>
        <w:t>9.1. Выбытие имущества из муниципальной казны сопровождается исключением его из Реестра муниципального имущества Старополтавского муниципального района.</w:t>
      </w:r>
    </w:p>
    <w:p w14:paraId="01526B3A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37" w:name="sub_92"/>
      <w:bookmarkEnd w:id="36"/>
      <w:r w:rsidRPr="002928F1">
        <w:rPr>
          <w:rFonts w:ascii="Arial" w:hAnsi="Arial" w:cs="Arial"/>
          <w:sz w:val="24"/>
          <w:szCs w:val="24"/>
        </w:rPr>
        <w:t>9.2. Объекты могут быть исключены из муниципальной казны в порядке, установленном законодательством РФ, нормативными правовыми актами органов местного самоуправления, в случаях:</w:t>
      </w:r>
    </w:p>
    <w:bookmarkEnd w:id="37"/>
    <w:p w14:paraId="51E84B90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14:paraId="57A7B5B2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внесения муниципального имущества в уставные фонды создаваемых муниципальных предприятий и хозяйственных обществ;</w:t>
      </w:r>
    </w:p>
    <w:p w14:paraId="57F23F8F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закрепления на праве хозяйственного ведения или оперативного управления за муниципальными унитарными предприятиями;</w:t>
      </w:r>
    </w:p>
    <w:p w14:paraId="037D3F3F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закрепления на праве оперативного управления за муниципальными учреждениями;</w:t>
      </w:r>
    </w:p>
    <w:p w14:paraId="76F015BF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отчуждения на основании и в рамках требований законодательства Российской Федерации, Волгоградской области и органов местного самоуправления Старополтавского муниципального района, в том числе приватизации;</w:t>
      </w:r>
    </w:p>
    <w:p w14:paraId="737F33A0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списания имущества;</w:t>
      </w:r>
    </w:p>
    <w:p w14:paraId="71EC690C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решение суда;</w:t>
      </w:r>
    </w:p>
    <w:p w14:paraId="1586EF2B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по иным основаниям в соответствии с действующим законодательством РФ.</w:t>
      </w:r>
    </w:p>
    <w:p w14:paraId="7491F732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bookmarkStart w:id="38" w:name="sub_93"/>
      <w:r w:rsidRPr="002928F1">
        <w:rPr>
          <w:rFonts w:ascii="Arial" w:hAnsi="Arial" w:cs="Arial"/>
          <w:sz w:val="24"/>
          <w:szCs w:val="24"/>
        </w:rPr>
        <w:t>9.3. Основанием для исключения объектов учета из состава казны является:</w:t>
      </w:r>
    </w:p>
    <w:bookmarkEnd w:id="38"/>
    <w:p w14:paraId="1EC52A4F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- постановление администрации Старополтавского муниципального района.</w:t>
      </w:r>
    </w:p>
    <w:p w14:paraId="0CF4D6F8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27E79966" w14:textId="77777777" w:rsidR="00662F89" w:rsidRPr="002928F1" w:rsidRDefault="00662F89" w:rsidP="002928F1">
      <w:pPr>
        <w:jc w:val="center"/>
        <w:rPr>
          <w:rFonts w:ascii="Arial" w:hAnsi="Arial" w:cs="Arial"/>
          <w:b/>
          <w:sz w:val="24"/>
          <w:szCs w:val="24"/>
        </w:rPr>
      </w:pPr>
      <w:bookmarkStart w:id="39" w:name="sub_10"/>
      <w:r w:rsidRPr="002928F1">
        <w:rPr>
          <w:rFonts w:ascii="Arial" w:hAnsi="Arial" w:cs="Arial"/>
          <w:b/>
          <w:sz w:val="24"/>
          <w:szCs w:val="24"/>
        </w:rPr>
        <w:t>X. Заключительные положения</w:t>
      </w:r>
    </w:p>
    <w:bookmarkEnd w:id="39"/>
    <w:p w14:paraId="7AF4A575" w14:textId="77777777" w:rsidR="00662F89" w:rsidRPr="002928F1" w:rsidRDefault="00662F89" w:rsidP="002928F1">
      <w:pPr>
        <w:rPr>
          <w:rFonts w:ascii="Arial" w:hAnsi="Arial" w:cs="Arial"/>
          <w:sz w:val="24"/>
          <w:szCs w:val="24"/>
        </w:rPr>
      </w:pPr>
    </w:p>
    <w:p w14:paraId="167C7DAE" w14:textId="77777777" w:rsidR="00662F89" w:rsidRPr="002928F1" w:rsidRDefault="00662F89" w:rsidP="002928F1">
      <w:pPr>
        <w:ind w:firstLine="720"/>
        <w:rPr>
          <w:rFonts w:ascii="Arial" w:hAnsi="Arial" w:cs="Arial"/>
          <w:sz w:val="24"/>
          <w:szCs w:val="24"/>
        </w:rPr>
      </w:pPr>
      <w:r w:rsidRPr="002928F1">
        <w:rPr>
          <w:rFonts w:ascii="Arial" w:hAnsi="Arial" w:cs="Arial"/>
          <w:sz w:val="24"/>
          <w:szCs w:val="24"/>
        </w:rPr>
        <w:t>Настоящее Положение, а также все изменения и дополнения к нему принимаются решением Старополтавской районной Думой Волгоградской области в установленном порядке.</w:t>
      </w:r>
    </w:p>
    <w:p w14:paraId="40EE3F92" w14:textId="77777777" w:rsidR="00662F89" w:rsidRPr="002928F1" w:rsidRDefault="00662F89" w:rsidP="002928F1">
      <w:pPr>
        <w:pStyle w:val="ac"/>
        <w:rPr>
          <w:rFonts w:ascii="Arial" w:hAnsi="Arial" w:cs="Arial"/>
          <w:b/>
          <w:color w:val="0000FF"/>
          <w:sz w:val="24"/>
        </w:rPr>
      </w:pPr>
    </w:p>
    <w:p w14:paraId="0F09A932" w14:textId="77777777" w:rsidR="00662F89" w:rsidRPr="002928F1" w:rsidRDefault="00662F89" w:rsidP="002928F1">
      <w:pPr>
        <w:pStyle w:val="ac"/>
        <w:rPr>
          <w:rFonts w:ascii="Arial" w:hAnsi="Arial" w:cs="Arial"/>
          <w:b/>
          <w:color w:val="0000FF"/>
          <w:sz w:val="24"/>
        </w:rPr>
      </w:pPr>
    </w:p>
    <w:p w14:paraId="00AC9EE3" w14:textId="77777777" w:rsidR="00662F89" w:rsidRPr="002928F1" w:rsidRDefault="00662F89" w:rsidP="002928F1">
      <w:pPr>
        <w:pStyle w:val="ac"/>
        <w:rPr>
          <w:rFonts w:ascii="Arial" w:hAnsi="Arial" w:cs="Arial"/>
          <w:b/>
          <w:color w:val="0000FF"/>
          <w:sz w:val="24"/>
        </w:rPr>
      </w:pPr>
    </w:p>
    <w:p w14:paraId="22260AC8" w14:textId="77777777" w:rsidR="008B1DE0" w:rsidRPr="002928F1" w:rsidRDefault="008B1DE0" w:rsidP="002928F1">
      <w:pPr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sectPr w:rsidR="008B1DE0" w:rsidRPr="002928F1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3B78" w14:textId="77777777" w:rsidR="00551A26" w:rsidRDefault="00551A26" w:rsidP="0034201C">
      <w:r>
        <w:separator/>
      </w:r>
    </w:p>
  </w:endnote>
  <w:endnote w:type="continuationSeparator" w:id="0">
    <w:p w14:paraId="24D3548B" w14:textId="77777777" w:rsidR="00551A26" w:rsidRDefault="00551A26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38A9" w14:textId="77777777" w:rsidR="00551A26" w:rsidRDefault="00551A26" w:rsidP="0034201C">
      <w:r>
        <w:separator/>
      </w:r>
    </w:p>
  </w:footnote>
  <w:footnote w:type="continuationSeparator" w:id="0">
    <w:p w14:paraId="7375B2A1" w14:textId="77777777" w:rsidR="00551A26" w:rsidRDefault="00551A26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7F"/>
    <w:multiLevelType w:val="hybridMultilevel"/>
    <w:tmpl w:val="ABD6C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06001"/>
    <w:multiLevelType w:val="hybridMultilevel"/>
    <w:tmpl w:val="B4F23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00A8C"/>
    <w:rsid w:val="000209FB"/>
    <w:rsid w:val="000323AC"/>
    <w:rsid w:val="00043B32"/>
    <w:rsid w:val="00051A54"/>
    <w:rsid w:val="00091AF6"/>
    <w:rsid w:val="000A3871"/>
    <w:rsid w:val="000A4BE4"/>
    <w:rsid w:val="000D05BB"/>
    <w:rsid w:val="000D53B3"/>
    <w:rsid w:val="000E6A72"/>
    <w:rsid w:val="0012065A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928F1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8509F"/>
    <w:rsid w:val="004854AB"/>
    <w:rsid w:val="00486681"/>
    <w:rsid w:val="004A2457"/>
    <w:rsid w:val="004A6A95"/>
    <w:rsid w:val="004B4407"/>
    <w:rsid w:val="005327A4"/>
    <w:rsid w:val="00540164"/>
    <w:rsid w:val="005449EB"/>
    <w:rsid w:val="00551A26"/>
    <w:rsid w:val="005660A0"/>
    <w:rsid w:val="005B11F7"/>
    <w:rsid w:val="005B2A06"/>
    <w:rsid w:val="005B4999"/>
    <w:rsid w:val="00632A08"/>
    <w:rsid w:val="00634592"/>
    <w:rsid w:val="0064588C"/>
    <w:rsid w:val="0065469E"/>
    <w:rsid w:val="00662F89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B1DE0"/>
    <w:rsid w:val="008B76FE"/>
    <w:rsid w:val="008D5BCD"/>
    <w:rsid w:val="00990A75"/>
    <w:rsid w:val="009D610A"/>
    <w:rsid w:val="009F31FA"/>
    <w:rsid w:val="00A346C1"/>
    <w:rsid w:val="00A57BEB"/>
    <w:rsid w:val="00A67F7F"/>
    <w:rsid w:val="00B407AC"/>
    <w:rsid w:val="00B52343"/>
    <w:rsid w:val="00B64D9D"/>
    <w:rsid w:val="00B67788"/>
    <w:rsid w:val="00B7193C"/>
    <w:rsid w:val="00B82A11"/>
    <w:rsid w:val="00BB76B8"/>
    <w:rsid w:val="00C03040"/>
    <w:rsid w:val="00C13583"/>
    <w:rsid w:val="00C374F5"/>
    <w:rsid w:val="00C51B49"/>
    <w:rsid w:val="00C732A7"/>
    <w:rsid w:val="00C77524"/>
    <w:rsid w:val="00C94A41"/>
    <w:rsid w:val="00CF01B9"/>
    <w:rsid w:val="00D2172B"/>
    <w:rsid w:val="00D415A1"/>
    <w:rsid w:val="00D459C2"/>
    <w:rsid w:val="00D6617E"/>
    <w:rsid w:val="00D90EF2"/>
    <w:rsid w:val="00D9446C"/>
    <w:rsid w:val="00DB0D8A"/>
    <w:rsid w:val="00DB3A57"/>
    <w:rsid w:val="00DB5264"/>
    <w:rsid w:val="00DC4600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41F9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tejustify">
    <w:name w:val="rtejustify"/>
    <w:basedOn w:val="a"/>
    <w:rsid w:val="00D415A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c">
    <w:basedOn w:val="a"/>
    <w:next w:val="ad"/>
    <w:link w:val="ae"/>
    <w:qFormat/>
    <w:rsid w:val="00662F89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e">
    <w:name w:val="Название Знак"/>
    <w:link w:val="ac"/>
    <w:rsid w:val="008B1DE0"/>
    <w:rPr>
      <w:rFonts w:eastAsia="Times New Roman"/>
      <w:sz w:val="28"/>
      <w:szCs w:val="24"/>
    </w:rPr>
  </w:style>
  <w:style w:type="paragraph" w:styleId="ad">
    <w:name w:val="Title"/>
    <w:basedOn w:val="a"/>
    <w:next w:val="a"/>
    <w:link w:val="af"/>
    <w:uiPriority w:val="10"/>
    <w:qFormat/>
    <w:rsid w:val="008B1D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8B1D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uiPriority w:val="99"/>
    <w:rsid w:val="00662F8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0">
    <w:name w:val="Гипертекстовая ссылка"/>
    <w:uiPriority w:val="99"/>
    <w:rsid w:val="00662F8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3</cp:revision>
  <cp:lastPrinted>2021-04-28T07:17:00Z</cp:lastPrinted>
  <dcterms:created xsi:type="dcterms:W3CDTF">2021-04-28T08:10:00Z</dcterms:created>
  <dcterms:modified xsi:type="dcterms:W3CDTF">2021-05-11T05:45:00Z</dcterms:modified>
</cp:coreProperties>
</file>