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B407AC" w14:paraId="42E4BA97" w14:textId="77777777" w:rsidTr="00B407AC">
        <w:trPr>
          <w:trHeight w:val="95"/>
        </w:trPr>
        <w:tc>
          <w:tcPr>
            <w:tcW w:w="7054" w:type="dxa"/>
          </w:tcPr>
          <w:p w14:paraId="51C34668" w14:textId="7DEC3523" w:rsidR="00F90F4E" w:rsidRPr="00B407AC" w:rsidRDefault="00B407AC" w:rsidP="002934DB">
            <w:pPr>
              <w:ind w:firstLine="0"/>
              <w:rPr>
                <w:szCs w:val="28"/>
              </w:rPr>
            </w:pPr>
            <w:r>
              <w:rPr>
                <w:szCs w:val="28"/>
              </w:rPr>
              <w:t xml:space="preserve">от </w:t>
            </w:r>
            <w:r w:rsidR="00FD2342">
              <w:rPr>
                <w:szCs w:val="28"/>
              </w:rPr>
              <w:t>28 марта</w:t>
            </w:r>
            <w:r w:rsidR="00F90F4E" w:rsidRPr="00B407AC">
              <w:rPr>
                <w:szCs w:val="28"/>
              </w:rPr>
              <w:t xml:space="preserve"> </w:t>
            </w:r>
            <w:r w:rsidR="00F90F4E" w:rsidRPr="00B407AC">
              <w:rPr>
                <w:szCs w:val="28"/>
              </w:rPr>
              <w:fldChar w:fldCharType="begin"/>
            </w:r>
            <w:r w:rsidR="00F90F4E" w:rsidRPr="00B407AC">
              <w:rPr>
                <w:szCs w:val="28"/>
              </w:rPr>
              <w:instrText xml:space="preserve"> CREATEDATE  \@ "yyyy 'г.'"  \* MERGEFORMAT </w:instrText>
            </w:r>
            <w:r w:rsidR="00F90F4E" w:rsidRPr="00B407AC">
              <w:rPr>
                <w:szCs w:val="28"/>
              </w:rPr>
              <w:fldChar w:fldCharType="separate"/>
            </w:r>
            <w:r w:rsidR="00823723">
              <w:rPr>
                <w:noProof/>
                <w:szCs w:val="28"/>
              </w:rPr>
              <w:t>202</w:t>
            </w:r>
            <w:r w:rsidR="00CB7C81">
              <w:rPr>
                <w:noProof/>
                <w:szCs w:val="28"/>
              </w:rPr>
              <w:t>2</w:t>
            </w:r>
            <w:r w:rsidR="001F6790">
              <w:rPr>
                <w:noProof/>
                <w:szCs w:val="28"/>
              </w:rPr>
              <w:t xml:space="preserve"> г.</w:t>
            </w:r>
            <w:r w:rsidR="00F90F4E" w:rsidRPr="00B407AC">
              <w:rPr>
                <w:szCs w:val="28"/>
              </w:rPr>
              <w:fldChar w:fldCharType="end"/>
            </w:r>
          </w:p>
        </w:tc>
        <w:tc>
          <w:tcPr>
            <w:tcW w:w="2693" w:type="dxa"/>
          </w:tcPr>
          <w:p w14:paraId="4B70D694" w14:textId="23FAC601" w:rsidR="00F90F4E" w:rsidRPr="00B407AC" w:rsidRDefault="00F90F4E" w:rsidP="002934DB">
            <w:pPr>
              <w:ind w:firstLine="0"/>
              <w:jc w:val="right"/>
              <w:rPr>
                <w:szCs w:val="28"/>
              </w:rPr>
            </w:pPr>
            <w:r w:rsidRPr="00B407AC">
              <w:rPr>
                <w:szCs w:val="28"/>
              </w:rPr>
              <w:t xml:space="preserve">№ </w:t>
            </w:r>
            <w:r w:rsidR="00FD2342">
              <w:rPr>
                <w:szCs w:val="28"/>
              </w:rPr>
              <w:t>55/311</w:t>
            </w:r>
          </w:p>
        </w:tc>
      </w:tr>
    </w:tbl>
    <w:p w14:paraId="5BD70FFD" w14:textId="79D5BE96" w:rsidR="00147F93" w:rsidRPr="00271BCB" w:rsidRDefault="00EA156E" w:rsidP="00FD2038">
      <w:pPr>
        <w:spacing w:after="480"/>
        <w:ind w:right="4394" w:firstLine="0"/>
        <w:rPr>
          <w:b/>
          <w:szCs w:val="28"/>
        </w:rPr>
      </w:pPr>
      <w:bookmarkStart w:id="0" w:name="_GoBack"/>
      <w:r w:rsidRPr="00EA156E">
        <w:rPr>
          <w:b/>
          <w:szCs w:val="28"/>
        </w:rPr>
        <w:t>Об информации о деятельности территориальной административной комиссии Старополтавского муниципального района за 20</w:t>
      </w:r>
      <w:r w:rsidR="00675634">
        <w:rPr>
          <w:b/>
          <w:szCs w:val="28"/>
        </w:rPr>
        <w:t>2</w:t>
      </w:r>
      <w:r w:rsidR="00FD2342">
        <w:rPr>
          <w:b/>
          <w:szCs w:val="28"/>
        </w:rPr>
        <w:t>1</w:t>
      </w:r>
      <w:r w:rsidRPr="00EA156E">
        <w:rPr>
          <w:b/>
          <w:szCs w:val="28"/>
        </w:rPr>
        <w:t xml:space="preserve"> год</w:t>
      </w:r>
    </w:p>
    <w:bookmarkEnd w:id="0"/>
    <w:p w14:paraId="648D54A5" w14:textId="33B52BEE" w:rsidR="00147F93" w:rsidRPr="000F2FC9" w:rsidRDefault="00EA156E" w:rsidP="001267C2">
      <w:pPr>
        <w:rPr>
          <w:spacing w:val="40"/>
          <w:szCs w:val="28"/>
        </w:rPr>
      </w:pPr>
      <w:r w:rsidRPr="00EA156E">
        <w:rPr>
          <w:szCs w:val="28"/>
        </w:rPr>
        <w:t>В соответствии с п.2. статьи 11 Закона Волгогра</w:t>
      </w:r>
      <w:r>
        <w:rPr>
          <w:szCs w:val="28"/>
        </w:rPr>
        <w:t xml:space="preserve">дской области от 02.12.2008 г. </w:t>
      </w:r>
      <w:r w:rsidRPr="00EA156E">
        <w:rPr>
          <w:szCs w:val="28"/>
        </w:rPr>
        <w:t>N 1789-ОД «Об административных комиссиях» (в</w:t>
      </w:r>
      <w:r w:rsidR="00CB7C81">
        <w:rPr>
          <w:szCs w:val="28"/>
        </w:rPr>
        <w:t xml:space="preserve"> </w:t>
      </w:r>
      <w:r w:rsidRPr="00EA156E">
        <w:rPr>
          <w:szCs w:val="28"/>
        </w:rPr>
        <w:t>действ</w:t>
      </w:r>
      <w:proofErr w:type="gramStart"/>
      <w:r w:rsidRPr="00EA156E">
        <w:rPr>
          <w:szCs w:val="28"/>
        </w:rPr>
        <w:t>.</w:t>
      </w:r>
      <w:proofErr w:type="gramEnd"/>
      <w:r>
        <w:rPr>
          <w:szCs w:val="28"/>
        </w:rPr>
        <w:t xml:space="preserve"> </w:t>
      </w:r>
      <w:proofErr w:type="gramStart"/>
      <w:r w:rsidRPr="00EA156E">
        <w:rPr>
          <w:szCs w:val="28"/>
        </w:rPr>
        <w:t>р</w:t>
      </w:r>
      <w:proofErr w:type="gramEnd"/>
      <w:r w:rsidRPr="00EA156E">
        <w:rPr>
          <w:szCs w:val="28"/>
        </w:rPr>
        <w:t>едакции), заслушав доклад председателя территориальной административной комиссии Старополтавского муниципального района</w:t>
      </w:r>
      <w:r w:rsidR="003D0CA0" w:rsidRPr="003D0CA0">
        <w:rPr>
          <w:szCs w:val="28"/>
        </w:rPr>
        <w:t>,</w:t>
      </w:r>
      <w:r w:rsidR="00147F93" w:rsidRPr="00C13583">
        <w:rPr>
          <w:szCs w:val="28"/>
        </w:rPr>
        <w:t xml:space="preserve"> </w:t>
      </w:r>
      <w:proofErr w:type="spellStart"/>
      <w:r w:rsidR="00C13583" w:rsidRPr="001A2A4B">
        <w:rPr>
          <w:spacing w:val="40"/>
          <w:szCs w:val="28"/>
        </w:rPr>
        <w:t>Старополтавская</w:t>
      </w:r>
      <w:proofErr w:type="spellEnd"/>
      <w:r w:rsidR="00C13583" w:rsidRPr="001A2A4B">
        <w:rPr>
          <w:spacing w:val="40"/>
          <w:szCs w:val="28"/>
        </w:rPr>
        <w:t xml:space="preserve"> районная Дума решила</w:t>
      </w:r>
      <w:r w:rsidR="00147F93" w:rsidRPr="000F2FC9">
        <w:rPr>
          <w:spacing w:val="40"/>
          <w:szCs w:val="28"/>
        </w:rPr>
        <w:t>:</w:t>
      </w:r>
    </w:p>
    <w:p w14:paraId="1CF521D3" w14:textId="77777777" w:rsidR="00EA156E" w:rsidRDefault="00EA156E" w:rsidP="00EA156E">
      <w:pPr>
        <w:widowControl w:val="0"/>
        <w:suppressAutoHyphens/>
        <w:autoSpaceDE w:val="0"/>
        <w:ind w:firstLine="0"/>
        <w:rPr>
          <w:bCs/>
          <w:szCs w:val="28"/>
        </w:rPr>
      </w:pPr>
    </w:p>
    <w:p w14:paraId="031F5401" w14:textId="1D038185" w:rsidR="00EA156E" w:rsidRPr="00EA156E" w:rsidRDefault="00EA156E" w:rsidP="00EA156E">
      <w:pPr>
        <w:widowControl w:val="0"/>
        <w:suppressAutoHyphens/>
        <w:autoSpaceDE w:val="0"/>
        <w:rPr>
          <w:bCs/>
          <w:szCs w:val="28"/>
        </w:rPr>
      </w:pPr>
      <w:r w:rsidRPr="00EA156E">
        <w:rPr>
          <w:bCs/>
          <w:szCs w:val="28"/>
        </w:rPr>
        <w:t>1.</w:t>
      </w:r>
      <w:r w:rsidRPr="00EA156E">
        <w:rPr>
          <w:bCs/>
          <w:szCs w:val="28"/>
        </w:rPr>
        <w:tab/>
        <w:t>Информацию о деятельности территориальной административной комиссии Старополтавско</w:t>
      </w:r>
      <w:r>
        <w:rPr>
          <w:bCs/>
          <w:szCs w:val="28"/>
        </w:rPr>
        <w:t>го муниципального района за 20</w:t>
      </w:r>
      <w:r w:rsidR="00D81375">
        <w:rPr>
          <w:bCs/>
          <w:szCs w:val="28"/>
        </w:rPr>
        <w:t>2</w:t>
      </w:r>
      <w:r w:rsidR="00CB7C81">
        <w:rPr>
          <w:bCs/>
          <w:szCs w:val="28"/>
        </w:rPr>
        <w:t>1</w:t>
      </w:r>
      <w:r w:rsidRPr="00EA156E">
        <w:rPr>
          <w:bCs/>
          <w:szCs w:val="28"/>
        </w:rPr>
        <w:t xml:space="preserve"> год принять к сведению (прилагается).</w:t>
      </w:r>
    </w:p>
    <w:p w14:paraId="63E64E41" w14:textId="77777777" w:rsidR="00EA156E" w:rsidRPr="00EA156E" w:rsidRDefault="00EA156E" w:rsidP="00EA156E">
      <w:pPr>
        <w:widowControl w:val="0"/>
        <w:suppressAutoHyphens/>
        <w:autoSpaceDE w:val="0"/>
        <w:rPr>
          <w:bCs/>
          <w:szCs w:val="28"/>
        </w:rPr>
      </w:pPr>
    </w:p>
    <w:p w14:paraId="1554EDAF" w14:textId="77777777" w:rsidR="000209FB" w:rsidRDefault="00EA156E" w:rsidP="00EA156E">
      <w:pPr>
        <w:widowControl w:val="0"/>
        <w:suppressAutoHyphens/>
        <w:autoSpaceDE w:val="0"/>
        <w:rPr>
          <w:bCs/>
          <w:szCs w:val="28"/>
        </w:rPr>
      </w:pPr>
      <w:r w:rsidRPr="00EA156E">
        <w:rPr>
          <w:bCs/>
          <w:szCs w:val="28"/>
        </w:rPr>
        <w:t>2.</w:t>
      </w:r>
      <w:r w:rsidRPr="00EA156E">
        <w:rPr>
          <w:bCs/>
          <w:szCs w:val="28"/>
        </w:rPr>
        <w:tab/>
        <w:t>Обнародовать настоящее решение в установленном порядке.</w:t>
      </w:r>
    </w:p>
    <w:p w14:paraId="762F036D" w14:textId="77777777" w:rsidR="00FD2038" w:rsidRDefault="00FD2038" w:rsidP="001A2A4B">
      <w:pPr>
        <w:widowControl w:val="0"/>
        <w:suppressAutoHyphens/>
        <w:autoSpaceDE w:val="0"/>
        <w:ind w:firstLine="0"/>
        <w:jc w:val="left"/>
        <w:rPr>
          <w:bCs/>
          <w:szCs w:val="28"/>
        </w:rPr>
      </w:pPr>
    </w:p>
    <w:p w14:paraId="04A356ED" w14:textId="77777777" w:rsidR="00FD2038" w:rsidRPr="005B581E" w:rsidRDefault="00FD2038" w:rsidP="001A2A4B">
      <w:pPr>
        <w:widowControl w:val="0"/>
        <w:suppressAutoHyphens/>
        <w:autoSpaceDE w:val="0"/>
        <w:ind w:firstLine="0"/>
        <w:jc w:val="left"/>
        <w:rPr>
          <w:bCs/>
          <w:szCs w:val="28"/>
        </w:rPr>
      </w:pPr>
    </w:p>
    <w:tbl>
      <w:tblPr>
        <w:tblW w:w="0" w:type="auto"/>
        <w:tblLook w:val="04A0" w:firstRow="1" w:lastRow="0" w:firstColumn="1" w:lastColumn="0" w:noHBand="0" w:noVBand="1"/>
      </w:tblPr>
      <w:tblGrid>
        <w:gridCol w:w="5495"/>
        <w:gridCol w:w="4252"/>
      </w:tblGrid>
      <w:tr w:rsidR="00FD2038" w:rsidRPr="006F3702" w14:paraId="567D4584" w14:textId="77777777" w:rsidTr="00701617">
        <w:tc>
          <w:tcPr>
            <w:tcW w:w="5495" w:type="dxa"/>
          </w:tcPr>
          <w:p w14:paraId="094A6BFC" w14:textId="32DEB901" w:rsidR="00FD2038" w:rsidRDefault="00CB7C81" w:rsidP="00701617">
            <w:pPr>
              <w:ind w:firstLine="0"/>
              <w:jc w:val="left"/>
              <w:rPr>
                <w:b/>
                <w:szCs w:val="28"/>
              </w:rPr>
            </w:pPr>
            <w:r>
              <w:rPr>
                <w:b/>
                <w:szCs w:val="28"/>
              </w:rPr>
              <w:t>П</w:t>
            </w:r>
            <w:r w:rsidR="00FD2038" w:rsidRPr="00B46F3C">
              <w:rPr>
                <w:b/>
                <w:szCs w:val="28"/>
              </w:rPr>
              <w:t>редседател</w:t>
            </w:r>
            <w:r>
              <w:rPr>
                <w:b/>
                <w:szCs w:val="28"/>
              </w:rPr>
              <w:t>ь</w:t>
            </w:r>
            <w:r w:rsidR="00FD2038" w:rsidRPr="00B46F3C">
              <w:rPr>
                <w:b/>
                <w:szCs w:val="28"/>
              </w:rPr>
              <w:t xml:space="preserve"> </w:t>
            </w:r>
            <w:proofErr w:type="spellStart"/>
            <w:r w:rsidR="00FD2038" w:rsidRPr="00B46F3C">
              <w:rPr>
                <w:b/>
                <w:szCs w:val="28"/>
              </w:rPr>
              <w:t>Старополтавской</w:t>
            </w:r>
            <w:proofErr w:type="spellEnd"/>
          </w:p>
          <w:p w14:paraId="071D6AA2" w14:textId="77777777" w:rsidR="00FD2038" w:rsidRPr="006F3702" w:rsidRDefault="00FD2038" w:rsidP="00EA156E">
            <w:pPr>
              <w:spacing w:after="240"/>
              <w:ind w:firstLine="0"/>
              <w:jc w:val="left"/>
              <w:rPr>
                <w:b/>
                <w:szCs w:val="28"/>
              </w:rPr>
            </w:pPr>
            <w:r w:rsidRPr="00B46F3C">
              <w:rPr>
                <w:b/>
                <w:szCs w:val="28"/>
              </w:rPr>
              <w:t>районной Думы</w:t>
            </w:r>
          </w:p>
        </w:tc>
        <w:tc>
          <w:tcPr>
            <w:tcW w:w="4252" w:type="dxa"/>
            <w:vAlign w:val="bottom"/>
          </w:tcPr>
          <w:p w14:paraId="0E90724A" w14:textId="14DF6648" w:rsidR="00FD2038" w:rsidRPr="006F3702" w:rsidRDefault="00EA156E" w:rsidP="00EA156E">
            <w:pPr>
              <w:spacing w:after="240"/>
              <w:ind w:firstLine="0"/>
              <w:rPr>
                <w:b/>
                <w:szCs w:val="28"/>
              </w:rPr>
            </w:pPr>
            <w:r w:rsidRPr="00B46F3C">
              <w:rPr>
                <w:b/>
                <w:szCs w:val="28"/>
              </w:rPr>
              <w:t>________</w:t>
            </w:r>
            <w:r>
              <w:rPr>
                <w:b/>
                <w:szCs w:val="28"/>
              </w:rPr>
              <w:t>___</w:t>
            </w:r>
            <w:r w:rsidRPr="00B46F3C">
              <w:rPr>
                <w:b/>
                <w:szCs w:val="28"/>
              </w:rPr>
              <w:t>___</w:t>
            </w:r>
            <w:r w:rsidR="00CB7C81">
              <w:rPr>
                <w:b/>
                <w:szCs w:val="28"/>
              </w:rPr>
              <w:t xml:space="preserve">В.Н. </w:t>
            </w:r>
            <w:proofErr w:type="spellStart"/>
            <w:r w:rsidR="00CB7C81">
              <w:rPr>
                <w:b/>
                <w:szCs w:val="28"/>
              </w:rPr>
              <w:t>Сопивский</w:t>
            </w:r>
            <w:proofErr w:type="spellEnd"/>
          </w:p>
        </w:tc>
      </w:tr>
    </w:tbl>
    <w:p w14:paraId="1EE0C17B" w14:textId="71078213" w:rsidR="00196756" w:rsidRDefault="00196756" w:rsidP="00FD2038">
      <w:pPr>
        <w:ind w:firstLine="0"/>
        <w:jc w:val="left"/>
        <w:rPr>
          <w:sz w:val="24"/>
          <w:szCs w:val="24"/>
        </w:rPr>
      </w:pPr>
    </w:p>
    <w:p w14:paraId="4815F432" w14:textId="0D4609F1" w:rsidR="00C42606" w:rsidRDefault="00C42606" w:rsidP="00FD2038">
      <w:pPr>
        <w:ind w:firstLine="0"/>
        <w:jc w:val="left"/>
        <w:rPr>
          <w:sz w:val="24"/>
          <w:szCs w:val="24"/>
        </w:rPr>
      </w:pPr>
    </w:p>
    <w:p w14:paraId="52F82BFB" w14:textId="15BC1653" w:rsidR="00C42606" w:rsidRDefault="00C42606" w:rsidP="00FD2038">
      <w:pPr>
        <w:ind w:firstLine="0"/>
        <w:jc w:val="left"/>
        <w:rPr>
          <w:sz w:val="24"/>
          <w:szCs w:val="24"/>
        </w:rPr>
      </w:pPr>
    </w:p>
    <w:p w14:paraId="6BB13555" w14:textId="0857ED27" w:rsidR="00C42606" w:rsidRDefault="00C42606" w:rsidP="00FD2038">
      <w:pPr>
        <w:ind w:firstLine="0"/>
        <w:jc w:val="left"/>
        <w:rPr>
          <w:sz w:val="24"/>
          <w:szCs w:val="24"/>
        </w:rPr>
      </w:pPr>
    </w:p>
    <w:p w14:paraId="30319A9B" w14:textId="7A04F0F1" w:rsidR="00C42606" w:rsidRDefault="00C42606" w:rsidP="00FD2038">
      <w:pPr>
        <w:ind w:firstLine="0"/>
        <w:jc w:val="left"/>
        <w:rPr>
          <w:sz w:val="24"/>
          <w:szCs w:val="24"/>
        </w:rPr>
      </w:pPr>
    </w:p>
    <w:p w14:paraId="2A9C3614" w14:textId="45D35FBA" w:rsidR="00C42606" w:rsidRDefault="00C42606" w:rsidP="00FD2038">
      <w:pPr>
        <w:ind w:firstLine="0"/>
        <w:jc w:val="left"/>
        <w:rPr>
          <w:sz w:val="24"/>
          <w:szCs w:val="24"/>
        </w:rPr>
      </w:pPr>
    </w:p>
    <w:p w14:paraId="590C40D4" w14:textId="461FF230" w:rsidR="00C42606" w:rsidRDefault="00C42606" w:rsidP="00FD2038">
      <w:pPr>
        <w:ind w:firstLine="0"/>
        <w:jc w:val="left"/>
        <w:rPr>
          <w:sz w:val="24"/>
          <w:szCs w:val="24"/>
        </w:rPr>
      </w:pPr>
    </w:p>
    <w:p w14:paraId="529AE7DD" w14:textId="1BBDED9E" w:rsidR="00C42606" w:rsidRDefault="00C42606" w:rsidP="00FD2038">
      <w:pPr>
        <w:ind w:firstLine="0"/>
        <w:jc w:val="left"/>
        <w:rPr>
          <w:sz w:val="24"/>
          <w:szCs w:val="24"/>
        </w:rPr>
      </w:pPr>
    </w:p>
    <w:p w14:paraId="60518231" w14:textId="31FC69B1" w:rsidR="00C42606" w:rsidRDefault="00C42606" w:rsidP="00FD2038">
      <w:pPr>
        <w:ind w:firstLine="0"/>
        <w:jc w:val="left"/>
        <w:rPr>
          <w:sz w:val="24"/>
          <w:szCs w:val="24"/>
        </w:rPr>
      </w:pPr>
    </w:p>
    <w:p w14:paraId="3B6F879D" w14:textId="40B2637C" w:rsidR="00C42606" w:rsidRDefault="00C42606" w:rsidP="00FD2038">
      <w:pPr>
        <w:ind w:firstLine="0"/>
        <w:jc w:val="left"/>
        <w:rPr>
          <w:sz w:val="24"/>
          <w:szCs w:val="24"/>
        </w:rPr>
      </w:pPr>
    </w:p>
    <w:p w14:paraId="169F5089" w14:textId="78E14BFE" w:rsidR="00C42606" w:rsidRDefault="00C42606" w:rsidP="00FD2038">
      <w:pPr>
        <w:ind w:firstLine="0"/>
        <w:jc w:val="left"/>
        <w:rPr>
          <w:sz w:val="24"/>
          <w:szCs w:val="24"/>
        </w:rPr>
      </w:pPr>
    </w:p>
    <w:p w14:paraId="762D4043" w14:textId="4107473F" w:rsidR="00C42606" w:rsidRDefault="00C42606" w:rsidP="00FD2038">
      <w:pPr>
        <w:ind w:firstLine="0"/>
        <w:jc w:val="left"/>
        <w:rPr>
          <w:sz w:val="24"/>
          <w:szCs w:val="24"/>
        </w:rPr>
      </w:pPr>
    </w:p>
    <w:p w14:paraId="4F450DEF" w14:textId="27345FB2" w:rsidR="00C42606" w:rsidRDefault="00C42606" w:rsidP="00FD2038">
      <w:pPr>
        <w:ind w:firstLine="0"/>
        <w:jc w:val="left"/>
        <w:rPr>
          <w:sz w:val="24"/>
          <w:szCs w:val="24"/>
        </w:rPr>
      </w:pPr>
    </w:p>
    <w:p w14:paraId="1F47E949" w14:textId="24CD6326" w:rsidR="00C42606" w:rsidRDefault="00C42606" w:rsidP="00FD2038">
      <w:pPr>
        <w:ind w:firstLine="0"/>
        <w:jc w:val="left"/>
        <w:rPr>
          <w:sz w:val="24"/>
          <w:szCs w:val="24"/>
        </w:rPr>
      </w:pPr>
    </w:p>
    <w:p w14:paraId="7661632C" w14:textId="11267BEF" w:rsidR="00C42606" w:rsidRDefault="00C42606" w:rsidP="00FD2038">
      <w:pPr>
        <w:ind w:firstLine="0"/>
        <w:jc w:val="left"/>
        <w:rPr>
          <w:sz w:val="24"/>
          <w:szCs w:val="24"/>
        </w:rPr>
      </w:pPr>
    </w:p>
    <w:p w14:paraId="6A0B7A8E" w14:textId="77777777" w:rsidR="00C42606" w:rsidRDefault="00C42606" w:rsidP="00C42606">
      <w:pPr>
        <w:ind w:firstLine="0"/>
        <w:jc w:val="left"/>
        <w:rPr>
          <w:sz w:val="24"/>
          <w:szCs w:val="24"/>
        </w:rPr>
      </w:pPr>
    </w:p>
    <w:p w14:paraId="4DAB3E29" w14:textId="77777777" w:rsidR="00C42606" w:rsidRPr="008A7891" w:rsidRDefault="00C42606" w:rsidP="00C42606">
      <w:pPr>
        <w:ind w:left="4820" w:firstLine="0"/>
        <w:rPr>
          <w:sz w:val="24"/>
          <w:szCs w:val="24"/>
        </w:rPr>
      </w:pPr>
      <w:r w:rsidRPr="008A7891">
        <w:rPr>
          <w:sz w:val="24"/>
          <w:szCs w:val="24"/>
        </w:rPr>
        <w:t>ПРИЛОЖЕНИЕ</w:t>
      </w:r>
    </w:p>
    <w:p w14:paraId="3D7C85C8" w14:textId="77777777" w:rsidR="00C42606" w:rsidRPr="008A7891" w:rsidRDefault="00C42606" w:rsidP="00C42606">
      <w:pPr>
        <w:ind w:left="4820" w:firstLine="0"/>
        <w:rPr>
          <w:sz w:val="24"/>
          <w:szCs w:val="24"/>
        </w:rPr>
      </w:pPr>
    </w:p>
    <w:p w14:paraId="6D253028" w14:textId="77777777" w:rsidR="00C42606" w:rsidRPr="008A7891" w:rsidRDefault="00C42606" w:rsidP="00C42606">
      <w:pPr>
        <w:ind w:left="4820" w:firstLine="0"/>
        <w:rPr>
          <w:sz w:val="24"/>
          <w:szCs w:val="24"/>
        </w:rPr>
      </w:pPr>
    </w:p>
    <w:p w14:paraId="46B55AF4" w14:textId="77777777" w:rsidR="00C42606" w:rsidRPr="008A7891" w:rsidRDefault="00C42606" w:rsidP="00C42606">
      <w:pPr>
        <w:ind w:left="4820" w:firstLine="0"/>
        <w:rPr>
          <w:sz w:val="24"/>
          <w:szCs w:val="24"/>
        </w:rPr>
      </w:pPr>
      <w:r w:rsidRPr="008A7891">
        <w:rPr>
          <w:sz w:val="24"/>
          <w:szCs w:val="24"/>
        </w:rPr>
        <w:t xml:space="preserve">к решению </w:t>
      </w:r>
      <w:proofErr w:type="spellStart"/>
      <w:r w:rsidRPr="008A7891">
        <w:rPr>
          <w:sz w:val="24"/>
          <w:szCs w:val="24"/>
        </w:rPr>
        <w:t>Старополтавской</w:t>
      </w:r>
      <w:proofErr w:type="spellEnd"/>
      <w:r w:rsidRPr="008A7891">
        <w:rPr>
          <w:sz w:val="24"/>
          <w:szCs w:val="24"/>
        </w:rPr>
        <w:t xml:space="preserve"> районной Думы </w:t>
      </w:r>
    </w:p>
    <w:p w14:paraId="366F1630" w14:textId="77777777" w:rsidR="00C42606" w:rsidRPr="008A7891" w:rsidRDefault="00C42606" w:rsidP="00C42606">
      <w:pPr>
        <w:ind w:left="4820" w:firstLine="0"/>
        <w:rPr>
          <w:sz w:val="24"/>
          <w:szCs w:val="24"/>
        </w:rPr>
      </w:pPr>
    </w:p>
    <w:p w14:paraId="5EB2F738" w14:textId="77777777" w:rsidR="00C42606" w:rsidRPr="008A7891" w:rsidRDefault="00C42606" w:rsidP="00C42606">
      <w:pPr>
        <w:ind w:left="4820" w:firstLine="0"/>
        <w:rPr>
          <w:sz w:val="24"/>
          <w:szCs w:val="24"/>
        </w:rPr>
      </w:pPr>
    </w:p>
    <w:p w14:paraId="12C2F9A3" w14:textId="26F11E66" w:rsidR="00C42606" w:rsidRPr="008A7891" w:rsidRDefault="00C42606" w:rsidP="00C42606">
      <w:pPr>
        <w:ind w:left="4820" w:firstLine="0"/>
        <w:rPr>
          <w:sz w:val="24"/>
          <w:szCs w:val="24"/>
        </w:rPr>
      </w:pPr>
      <w:r w:rsidRPr="008A7891">
        <w:rPr>
          <w:sz w:val="24"/>
          <w:szCs w:val="24"/>
        </w:rPr>
        <w:t xml:space="preserve">от </w:t>
      </w:r>
      <w:r>
        <w:rPr>
          <w:sz w:val="24"/>
          <w:szCs w:val="24"/>
        </w:rPr>
        <w:t>2</w:t>
      </w:r>
      <w:r w:rsidR="00A43E4E">
        <w:rPr>
          <w:sz w:val="24"/>
          <w:szCs w:val="24"/>
        </w:rPr>
        <w:t>8</w:t>
      </w:r>
      <w:r>
        <w:rPr>
          <w:sz w:val="24"/>
          <w:szCs w:val="24"/>
        </w:rPr>
        <w:t xml:space="preserve"> марта</w:t>
      </w:r>
      <w:r w:rsidRPr="008A7891">
        <w:rPr>
          <w:sz w:val="24"/>
          <w:szCs w:val="24"/>
        </w:rPr>
        <w:t xml:space="preserve"> 202</w:t>
      </w:r>
      <w:r>
        <w:rPr>
          <w:sz w:val="24"/>
          <w:szCs w:val="24"/>
        </w:rPr>
        <w:t>2</w:t>
      </w:r>
      <w:r w:rsidRPr="008A7891">
        <w:rPr>
          <w:sz w:val="24"/>
          <w:szCs w:val="24"/>
        </w:rPr>
        <w:t xml:space="preserve"> г. №</w:t>
      </w:r>
      <w:r>
        <w:rPr>
          <w:sz w:val="24"/>
          <w:szCs w:val="24"/>
        </w:rPr>
        <w:t xml:space="preserve"> 5</w:t>
      </w:r>
      <w:r w:rsidR="00A43E4E">
        <w:rPr>
          <w:sz w:val="24"/>
          <w:szCs w:val="24"/>
        </w:rPr>
        <w:t>5</w:t>
      </w:r>
      <w:r>
        <w:rPr>
          <w:sz w:val="24"/>
          <w:szCs w:val="24"/>
        </w:rPr>
        <w:t>/3</w:t>
      </w:r>
      <w:r w:rsidR="00802C0B">
        <w:rPr>
          <w:sz w:val="24"/>
          <w:szCs w:val="24"/>
        </w:rPr>
        <w:t>11</w:t>
      </w:r>
    </w:p>
    <w:p w14:paraId="0C6D3780" w14:textId="54F6DB67" w:rsidR="00C42606" w:rsidRPr="00C42606" w:rsidRDefault="00C42606" w:rsidP="00C42606">
      <w:pPr>
        <w:ind w:firstLine="0"/>
        <w:jc w:val="left"/>
        <w:rPr>
          <w:sz w:val="24"/>
          <w:szCs w:val="24"/>
        </w:rPr>
      </w:pPr>
    </w:p>
    <w:p w14:paraId="22110A6D" w14:textId="77777777" w:rsidR="00C42606" w:rsidRPr="00C42606" w:rsidRDefault="00C42606" w:rsidP="00C42606">
      <w:pPr>
        <w:ind w:firstLine="708"/>
        <w:jc w:val="center"/>
        <w:rPr>
          <w:b/>
          <w:noProof/>
          <w:sz w:val="24"/>
          <w:szCs w:val="24"/>
        </w:rPr>
      </w:pPr>
      <w:r w:rsidRPr="00C42606">
        <w:rPr>
          <w:b/>
          <w:noProof/>
          <w:sz w:val="24"/>
          <w:szCs w:val="24"/>
        </w:rPr>
        <w:t>«Итоги деятельности территориальных административных комиссий Старополтавского муниципального района Волгоградской области за 2021 год»</w:t>
      </w:r>
    </w:p>
    <w:p w14:paraId="02C9C11B" w14:textId="77777777" w:rsidR="00C42606" w:rsidRPr="00C42606" w:rsidRDefault="00C42606" w:rsidP="00C42606">
      <w:pPr>
        <w:ind w:firstLine="708"/>
        <w:jc w:val="center"/>
        <w:rPr>
          <w:b/>
          <w:noProof/>
          <w:sz w:val="24"/>
          <w:szCs w:val="24"/>
        </w:rPr>
      </w:pPr>
    </w:p>
    <w:p w14:paraId="1101E38E" w14:textId="77777777" w:rsidR="00C42606" w:rsidRPr="00C42606" w:rsidRDefault="00C42606" w:rsidP="00C42606">
      <w:pPr>
        <w:ind w:firstLine="708"/>
        <w:rPr>
          <w:b/>
          <w:noProof/>
          <w:sz w:val="24"/>
          <w:szCs w:val="24"/>
        </w:rPr>
      </w:pPr>
      <w:r w:rsidRPr="00C42606">
        <w:rPr>
          <w:noProof/>
          <w:sz w:val="24"/>
          <w:szCs w:val="24"/>
        </w:rPr>
        <w:t>Административные комиссии действуют на основании Закона Волгоградской области от 02 декабря 2008 года № 1789-ОД «Об административных комиссиях».</w:t>
      </w:r>
    </w:p>
    <w:p w14:paraId="108381A7" w14:textId="77777777" w:rsidR="00C42606" w:rsidRPr="00C42606" w:rsidRDefault="00C42606" w:rsidP="00C42606">
      <w:pPr>
        <w:ind w:firstLine="708"/>
        <w:rPr>
          <w:b/>
          <w:noProof/>
          <w:sz w:val="24"/>
          <w:szCs w:val="24"/>
        </w:rPr>
      </w:pPr>
      <w:r w:rsidRPr="00C42606">
        <w:rPr>
          <w:noProof/>
          <w:sz w:val="24"/>
          <w:szCs w:val="24"/>
        </w:rPr>
        <w:t xml:space="preserve">На территории Старополтавского района действуют 18 административных комиссий сельских поселений и территориальная административная комиссия Старополтавского муниципального района. </w:t>
      </w:r>
    </w:p>
    <w:p w14:paraId="20119D97" w14:textId="77777777" w:rsidR="00C42606" w:rsidRPr="00C42606" w:rsidRDefault="00C42606" w:rsidP="00C42606">
      <w:pPr>
        <w:ind w:firstLine="708"/>
        <w:rPr>
          <w:noProof/>
          <w:sz w:val="24"/>
          <w:szCs w:val="24"/>
        </w:rPr>
      </w:pPr>
      <w:r w:rsidRPr="00C42606">
        <w:rPr>
          <w:sz w:val="24"/>
          <w:szCs w:val="24"/>
        </w:rPr>
        <w:t xml:space="preserve">За 2021 год территориальной административной комиссией было проведено 16 заседаний с рассмотрением различных вопросов, касающихся ее деятельности. Регулярно проводилась работа с административными комиссиями сельских поселений в составе Старополтавского муниципального района по разъяснению изменений в Кодекс Волгоградской области об административной ответственности. Было рассмотрено 21 протокол об административных правонарушениях, в результате вынесено соответственно столько же постановлений. 5 протоколов возвращено должностным лицам, его составившим. Ежеквартально проводилась сверка с ФССП Старополтавского района и ОМВД России по </w:t>
      </w:r>
      <w:proofErr w:type="spellStart"/>
      <w:r w:rsidRPr="00C42606">
        <w:rPr>
          <w:sz w:val="24"/>
          <w:szCs w:val="24"/>
        </w:rPr>
        <w:t>Старополтавскому</w:t>
      </w:r>
      <w:proofErr w:type="spellEnd"/>
      <w:r w:rsidRPr="00C42606">
        <w:rPr>
          <w:sz w:val="24"/>
          <w:szCs w:val="24"/>
        </w:rPr>
        <w:t xml:space="preserve"> району.</w:t>
      </w:r>
    </w:p>
    <w:p w14:paraId="5ED76CFD" w14:textId="77777777" w:rsidR="00C42606" w:rsidRPr="00C42606" w:rsidRDefault="00C42606" w:rsidP="00C42606">
      <w:pPr>
        <w:ind w:firstLine="708"/>
        <w:rPr>
          <w:sz w:val="24"/>
          <w:szCs w:val="24"/>
        </w:rPr>
      </w:pPr>
      <w:proofErr w:type="gramStart"/>
      <w:r w:rsidRPr="00C42606">
        <w:rPr>
          <w:sz w:val="24"/>
          <w:szCs w:val="24"/>
        </w:rPr>
        <w:t>Отделом по обеспечению деятельности Волгоградской областной административной комиссии для оценки итоговых результатов деятельности территориальных административных комиссий был разработан и составлен рейтинг по основным показателям деятельности среди муниципальных образований, сравнимых по численности населения, так называемая оценка эффективности исполнения органами местного самоуправления муниципальных районов Волгоградской области переданных государственных полномочий по организационному обеспечению деятельности территориальных административных комиссий за 2021 год.</w:t>
      </w:r>
      <w:proofErr w:type="gramEnd"/>
      <w:r w:rsidRPr="00C42606">
        <w:rPr>
          <w:sz w:val="24"/>
          <w:szCs w:val="24"/>
        </w:rPr>
        <w:t xml:space="preserve"> Первое место рейтинга занимает комиссия, которая набирает наибольшее количество баллов по позициям рейтинга. В результате оценки итоговых результатов деятельности комиссий в 2021 году в группе муниципальных районов с численностью населения до 30 тыс. человек </w:t>
      </w:r>
      <w:proofErr w:type="spellStart"/>
      <w:r w:rsidRPr="00C42606">
        <w:rPr>
          <w:sz w:val="24"/>
          <w:szCs w:val="24"/>
        </w:rPr>
        <w:t>Старополтавский</w:t>
      </w:r>
      <w:proofErr w:type="spellEnd"/>
      <w:r w:rsidRPr="00C42606">
        <w:rPr>
          <w:sz w:val="24"/>
          <w:szCs w:val="24"/>
        </w:rPr>
        <w:t xml:space="preserve"> район занимает 6 место (из 21).  </w:t>
      </w:r>
    </w:p>
    <w:p w14:paraId="097D1C86" w14:textId="26AC6B87" w:rsidR="00C42606" w:rsidRPr="00C42606" w:rsidRDefault="00C42606" w:rsidP="00C42606">
      <w:pPr>
        <w:ind w:firstLine="708"/>
        <w:rPr>
          <w:sz w:val="24"/>
          <w:szCs w:val="24"/>
        </w:rPr>
      </w:pPr>
      <w:r w:rsidRPr="00C42606">
        <w:rPr>
          <w:sz w:val="24"/>
          <w:szCs w:val="24"/>
        </w:rPr>
        <w:t xml:space="preserve">Проведя анализ работы каждой комиссии, видно, что, к сожалению, не все одинаково работали, есть  те, комиссии,  кто работал, а  некоторые делали вид, что работали или вообще не работали. </w:t>
      </w:r>
    </w:p>
    <w:p w14:paraId="1FBC08C3" w14:textId="77777777" w:rsidR="00C42606" w:rsidRPr="00C42606" w:rsidRDefault="00C42606" w:rsidP="00C42606">
      <w:pPr>
        <w:ind w:firstLine="708"/>
        <w:rPr>
          <w:rFonts w:eastAsiaTheme="minorHAnsi"/>
          <w:noProof/>
          <w:sz w:val="24"/>
          <w:szCs w:val="24"/>
        </w:rPr>
      </w:pPr>
      <w:r w:rsidRPr="00C42606">
        <w:rPr>
          <w:noProof/>
          <w:sz w:val="24"/>
          <w:szCs w:val="24"/>
        </w:rPr>
        <w:t xml:space="preserve">Так,  за 2021 год было рассмотрено 104 дела об административных правонарушениях. Это на 12 дел больше, чем в 2020 году. В процентном соотношении  - на 13% больше. С увеличением числа рассмотренных дел сработали 7 комиссий: Торгунское сельское поселение - 13 (+9); Верхневодянское сельское поселение - 10 (+7); Новополтавское сельское поселение - 4 (+2); Харьковское сельское поселение – 4 (+2); Новоквасниковское сельское поселение-  3 (+1); Новотихоновское поселение - 2 (+2); Валуевское сельское поселение - 1 (+1). Иловатка и Красный Яр – ровно. С нулевыми показателями отработали комиссии Беляевского, Колышкинского, Лятошинского и Салтовского  сельского поселения. Остальные – сработали с понижением. Значительное снижение допустили комиссии: </w:t>
      </w:r>
      <w:r w:rsidRPr="00C42606">
        <w:rPr>
          <w:noProof/>
          <w:sz w:val="24"/>
          <w:szCs w:val="24"/>
        </w:rPr>
        <w:lastRenderedPageBreak/>
        <w:t xml:space="preserve">Курнаевского сельского поселения – с 6 до 1 (-5); Салтовского сельского поселения – с 6 до 0 (-6); Черебаевского сельского поселения- с 28 до 22 (-6). </w:t>
      </w:r>
    </w:p>
    <w:p w14:paraId="0BA8F0A4" w14:textId="77777777" w:rsidR="00C42606" w:rsidRPr="00C42606" w:rsidRDefault="00C42606" w:rsidP="00C42606">
      <w:pPr>
        <w:ind w:firstLine="708"/>
        <w:rPr>
          <w:sz w:val="24"/>
          <w:szCs w:val="24"/>
        </w:rPr>
      </w:pPr>
      <w:r w:rsidRPr="00C42606">
        <w:rPr>
          <w:noProof/>
          <w:sz w:val="24"/>
          <w:szCs w:val="24"/>
        </w:rPr>
        <w:t>Если говорить о взыскиваемости, то она на протяжении всего 2021 года была высокой и составила 80,89%.  В  2020 году этот показатель был равен 80,10%.  Всего за 2021 год применено административных наказаний в виде штрафа на общую сумму 78,500 рублей, из них  взыскано 63,500 рублей.</w:t>
      </w:r>
      <w:r w:rsidRPr="00C42606">
        <w:rPr>
          <w:sz w:val="24"/>
          <w:szCs w:val="24"/>
        </w:rPr>
        <w:t xml:space="preserve"> Тут надо оговориться, что из 50 постановлений </w:t>
      </w:r>
      <w:proofErr w:type="gramStart"/>
      <w:r w:rsidRPr="00C42606">
        <w:rPr>
          <w:sz w:val="24"/>
          <w:szCs w:val="24"/>
        </w:rPr>
        <w:t>оплачены</w:t>
      </w:r>
      <w:proofErr w:type="gramEnd"/>
      <w:r w:rsidRPr="00C42606">
        <w:rPr>
          <w:sz w:val="24"/>
          <w:szCs w:val="24"/>
        </w:rPr>
        <w:t xml:space="preserve"> 42, 1 передано на принудительное взыскание в Службу судебных приставов. Протокол по ч.1 ст. 20.25 КоАП РФ составлен не был, у пяти  ещё не вышел срок добровольной оплаты.  </w:t>
      </w:r>
    </w:p>
    <w:p w14:paraId="6B248836" w14:textId="77777777" w:rsidR="00C42606" w:rsidRPr="00C42606" w:rsidRDefault="00C42606" w:rsidP="00C42606">
      <w:pPr>
        <w:ind w:firstLine="708"/>
        <w:rPr>
          <w:sz w:val="24"/>
          <w:szCs w:val="24"/>
        </w:rPr>
      </w:pPr>
      <w:r w:rsidRPr="00C42606">
        <w:rPr>
          <w:sz w:val="24"/>
          <w:szCs w:val="24"/>
        </w:rPr>
        <w:t xml:space="preserve">  Штрафы выносятся в три уровня бюджета – поселение, район, область.  Соответственно:</w:t>
      </w:r>
    </w:p>
    <w:p w14:paraId="738A6824" w14:textId="77777777" w:rsidR="00C42606" w:rsidRPr="00C42606" w:rsidRDefault="00C42606" w:rsidP="00C42606">
      <w:pPr>
        <w:ind w:firstLine="708"/>
        <w:rPr>
          <w:sz w:val="24"/>
          <w:szCs w:val="24"/>
        </w:rPr>
      </w:pPr>
      <w:r w:rsidRPr="00C42606">
        <w:rPr>
          <w:sz w:val="24"/>
          <w:szCs w:val="24"/>
        </w:rPr>
        <w:t>поселение – 6500 руб. наложено,  6500руб. взыскано</w:t>
      </w:r>
    </w:p>
    <w:p w14:paraId="1FCA15E8" w14:textId="77777777" w:rsidR="00C42606" w:rsidRPr="00C42606" w:rsidRDefault="00C42606" w:rsidP="00C42606">
      <w:pPr>
        <w:ind w:firstLine="708"/>
        <w:rPr>
          <w:sz w:val="24"/>
          <w:szCs w:val="24"/>
        </w:rPr>
      </w:pPr>
      <w:r w:rsidRPr="00C42606">
        <w:rPr>
          <w:sz w:val="24"/>
          <w:szCs w:val="24"/>
        </w:rPr>
        <w:t>район – 58000 руб. наложено,  52000 руб. взыскано</w:t>
      </w:r>
    </w:p>
    <w:p w14:paraId="26B71D41" w14:textId="77777777" w:rsidR="00C42606" w:rsidRPr="00C42606" w:rsidRDefault="00C42606" w:rsidP="00C42606">
      <w:pPr>
        <w:ind w:firstLine="708"/>
        <w:rPr>
          <w:noProof/>
          <w:sz w:val="24"/>
          <w:szCs w:val="24"/>
        </w:rPr>
      </w:pPr>
      <w:r w:rsidRPr="00C42606">
        <w:rPr>
          <w:sz w:val="24"/>
          <w:szCs w:val="24"/>
        </w:rPr>
        <w:t>область – 10000 руб. наложено,  5000 руб. взыскано</w:t>
      </w:r>
    </w:p>
    <w:p w14:paraId="59EA1463" w14:textId="77777777" w:rsidR="00C42606" w:rsidRPr="00C42606" w:rsidRDefault="00C42606" w:rsidP="00C42606">
      <w:pPr>
        <w:ind w:firstLine="708"/>
        <w:rPr>
          <w:rFonts w:cstheme="minorBidi"/>
          <w:noProof/>
          <w:sz w:val="24"/>
          <w:szCs w:val="24"/>
        </w:rPr>
      </w:pPr>
      <w:proofErr w:type="gramStart"/>
      <w:r w:rsidRPr="00C42606">
        <w:rPr>
          <w:noProof/>
          <w:sz w:val="24"/>
          <w:szCs w:val="24"/>
        </w:rPr>
        <w:t xml:space="preserve">В соответствии с соглашением между администрацией Волгоградской области и Министерством внутренних дел Российской Федерации (далее МВД России) МВД России передано осуществление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Кодексом Волгоградской области об административной ответственности от 11 июня 2008 года № 1693-ОД (далее – Кодекс). </w:t>
      </w:r>
      <w:proofErr w:type="gramEnd"/>
    </w:p>
    <w:p w14:paraId="041D08A3" w14:textId="77777777" w:rsidR="00C42606" w:rsidRPr="00C42606" w:rsidRDefault="00C42606" w:rsidP="00C42606">
      <w:pPr>
        <w:ind w:firstLine="708"/>
        <w:rPr>
          <w:noProof/>
          <w:sz w:val="24"/>
          <w:szCs w:val="24"/>
        </w:rPr>
      </w:pPr>
      <w:r w:rsidRPr="00C42606">
        <w:rPr>
          <w:noProof/>
          <w:sz w:val="24"/>
          <w:szCs w:val="24"/>
        </w:rPr>
        <w:t>В целях исполнения Соглашения МВД России приняла следующие осуществляемые на территории Волгоградской области полномочия по составлению протоколов об административных правонарушениях, предусмотренных статьей 14.9 Кодекса (нарушение тишины и покоя граждан).</w:t>
      </w:r>
    </w:p>
    <w:p w14:paraId="68E1138E" w14:textId="77777777" w:rsidR="00C42606" w:rsidRPr="00C42606" w:rsidRDefault="00C42606" w:rsidP="00C42606">
      <w:pPr>
        <w:ind w:firstLine="708"/>
        <w:rPr>
          <w:noProof/>
          <w:sz w:val="24"/>
          <w:szCs w:val="24"/>
        </w:rPr>
      </w:pPr>
      <w:r w:rsidRPr="00C42606">
        <w:rPr>
          <w:noProof/>
          <w:sz w:val="24"/>
          <w:szCs w:val="24"/>
        </w:rPr>
        <w:t>За 2021 год было рассмотрено 8 протоколов по ч. 1, ч. 2 ст. 14.9 Кодекса. Также сотрудниками полиции в наш адрес были направлены 18 материалов для рассмотрения и принятия решений по существу.</w:t>
      </w:r>
    </w:p>
    <w:p w14:paraId="1DB80D39" w14:textId="77777777" w:rsidR="00C42606" w:rsidRPr="00C42606" w:rsidRDefault="00C42606" w:rsidP="00C42606">
      <w:pPr>
        <w:ind w:firstLine="708"/>
        <w:rPr>
          <w:noProof/>
          <w:sz w:val="24"/>
          <w:szCs w:val="24"/>
        </w:rPr>
      </w:pPr>
      <w:r w:rsidRPr="00C42606">
        <w:rPr>
          <w:noProof/>
          <w:sz w:val="24"/>
          <w:szCs w:val="24"/>
        </w:rPr>
        <w:t xml:space="preserve"> Что касается соблюдения правил пожарной безопасности в особый противопожарный режим, в 2021 году материалы по ст. 14.9.3 не рассматривались. 6 протоколов сотавленные сотрудниками противопожарной профилактики ГКУ ВО 4 отряд ПЧ, были возвращены для устранения недочетов. По сравнению с 2020 годом было рассмотрено 23 протокола. </w:t>
      </w:r>
    </w:p>
    <w:p w14:paraId="38E006FE" w14:textId="77777777" w:rsidR="00C42606" w:rsidRPr="00C42606" w:rsidRDefault="00C42606" w:rsidP="00C42606">
      <w:pPr>
        <w:ind w:firstLine="708"/>
        <w:rPr>
          <w:noProof/>
          <w:sz w:val="24"/>
          <w:szCs w:val="24"/>
        </w:rPr>
      </w:pPr>
      <w:r w:rsidRPr="00C42606">
        <w:rPr>
          <w:noProof/>
          <w:sz w:val="24"/>
          <w:szCs w:val="24"/>
        </w:rPr>
        <w:t xml:space="preserve">По статье 8.7 «Нарушение правил благоустройства территорий поселений» за 2021 год работали только 6  комиссии – Черебаево 22, Верхняя Водянка 9, Красный Яр 4, Харьковка 4, Торгун  3 и Новая Полтавка 2. У остальных, видимо, на территории «полный порядок». </w:t>
      </w:r>
    </w:p>
    <w:p w14:paraId="05791C76" w14:textId="77777777" w:rsidR="00C42606" w:rsidRPr="00C42606" w:rsidRDefault="00C42606" w:rsidP="00C42606">
      <w:pPr>
        <w:ind w:firstLine="708"/>
        <w:rPr>
          <w:noProof/>
          <w:sz w:val="24"/>
          <w:szCs w:val="24"/>
        </w:rPr>
      </w:pPr>
      <w:r w:rsidRPr="00C42606">
        <w:rPr>
          <w:noProof/>
          <w:sz w:val="24"/>
          <w:szCs w:val="24"/>
        </w:rPr>
        <w:t xml:space="preserve">В завершение довожу до Вашего сведения, что в текущем году,  административные комиссии Колышкинского и Салтовского сельских поселений, будут подвергнуты плановой проверке со стороны административной комиссией Волгоградской области. </w:t>
      </w:r>
      <w:proofErr w:type="gramStart"/>
      <w:r w:rsidRPr="00C42606">
        <w:rPr>
          <w:noProof/>
          <w:sz w:val="24"/>
          <w:szCs w:val="24"/>
        </w:rPr>
        <w:t>При этом напоминаю, что на основании п.1 ст. 1 Закона Волгоградской области от 2 декабря 2008 г. № 1792-ОД «Органы местного самоуправления муниципальных образований в Волгоградской области наделяются государственными полномочиями по организационному обеспечению деятельности территориальных административных комиссий по рассмотрению дел об административных правонарушениях, предусмотренных Кодексом Волгоградской области об административной ответственности», и на основании статьи 13.9.</w:t>
      </w:r>
      <w:proofErr w:type="gramEnd"/>
      <w:r w:rsidRPr="00C42606">
        <w:rPr>
          <w:noProof/>
          <w:sz w:val="24"/>
          <w:szCs w:val="24"/>
        </w:rPr>
        <w:t xml:space="preserve"> КВОоАО неисполнение уполномоченными должностными лицами обязанности по составлению протокола об административном правонарушении влечет предупреждение или наложение административного штрафа на должностных лиц в размере от пяти тысяч до десяти тысяч рублей.</w:t>
      </w:r>
    </w:p>
    <w:p w14:paraId="12459AB6" w14:textId="77777777" w:rsidR="00C42606" w:rsidRPr="00C42606" w:rsidRDefault="00C42606" w:rsidP="00C42606">
      <w:pPr>
        <w:ind w:firstLine="708"/>
        <w:rPr>
          <w:noProof/>
          <w:sz w:val="24"/>
          <w:szCs w:val="24"/>
        </w:rPr>
      </w:pPr>
      <w:r w:rsidRPr="00C42606">
        <w:rPr>
          <w:noProof/>
          <w:sz w:val="24"/>
          <w:szCs w:val="24"/>
        </w:rPr>
        <w:t xml:space="preserve">Указанные дела возбуждает и рассматривает Волгоградская областная административная комиссия. Учитывая, что у проверяемых административных комиссий за </w:t>
      </w:r>
      <w:r w:rsidRPr="00C42606">
        <w:rPr>
          <w:noProof/>
          <w:sz w:val="24"/>
          <w:szCs w:val="24"/>
        </w:rPr>
        <w:lastRenderedPageBreak/>
        <w:t>прошлый год отсутствуют результаты работы, думаю у них есть основания для возбуждения соответствующих дел, и прошу не усугублять свое положение.</w:t>
      </w:r>
    </w:p>
    <w:p w14:paraId="134CE24E" w14:textId="77777777" w:rsidR="00C42606" w:rsidRPr="00C42606" w:rsidRDefault="00C42606" w:rsidP="00C42606">
      <w:pPr>
        <w:ind w:firstLine="708"/>
        <w:rPr>
          <w:noProof/>
          <w:sz w:val="24"/>
          <w:szCs w:val="24"/>
        </w:rPr>
      </w:pPr>
      <w:r w:rsidRPr="00C42606">
        <w:rPr>
          <w:noProof/>
          <w:sz w:val="24"/>
          <w:szCs w:val="24"/>
        </w:rPr>
        <w:t>На основании вышесказанного предлагаю в текущем году главам сельских поселений взять под личный контроль работу своих ТАК,  настроить работу по выявлению административных правонарушений и составлению протоколов членами комиссий и уполномоченными должностными лицами сельских поселений, а также своевременному рассмотрению этих дел в установленные законом сроки.</w:t>
      </w:r>
    </w:p>
    <w:p w14:paraId="1D4BD736" w14:textId="77777777" w:rsidR="00C42606" w:rsidRPr="00C42606" w:rsidRDefault="00C42606" w:rsidP="00C42606">
      <w:pPr>
        <w:ind w:firstLine="0"/>
        <w:jc w:val="left"/>
        <w:rPr>
          <w:sz w:val="24"/>
          <w:szCs w:val="24"/>
        </w:rPr>
      </w:pPr>
    </w:p>
    <w:sectPr w:rsidR="00C42606" w:rsidRPr="00C42606" w:rsidSect="00BB76B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113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70B0C" w14:textId="77777777" w:rsidR="00960D1D" w:rsidRDefault="00960D1D" w:rsidP="0034201C">
      <w:r>
        <w:separator/>
      </w:r>
    </w:p>
  </w:endnote>
  <w:endnote w:type="continuationSeparator" w:id="0">
    <w:p w14:paraId="732E008B" w14:textId="77777777" w:rsidR="00960D1D" w:rsidRDefault="00960D1D"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223C" w14:textId="77777777" w:rsidR="00AF519B" w:rsidRDefault="00AF51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82FB" w14:textId="77777777" w:rsidR="00AF519B" w:rsidRDefault="00AF519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16D1" w14:textId="77777777" w:rsidR="00AF519B" w:rsidRDefault="00AF51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A3CA" w14:textId="77777777" w:rsidR="00960D1D" w:rsidRDefault="00960D1D" w:rsidP="0034201C">
      <w:r>
        <w:separator/>
      </w:r>
    </w:p>
  </w:footnote>
  <w:footnote w:type="continuationSeparator" w:id="0">
    <w:p w14:paraId="67648ADC" w14:textId="77777777" w:rsidR="00960D1D" w:rsidRDefault="00960D1D"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20DF" w14:textId="77777777" w:rsidR="00AF519B" w:rsidRDefault="00AF51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253E" w14:textId="77777777" w:rsidR="000A4BE4" w:rsidRDefault="000A4BE4">
    <w:pPr>
      <w:pStyle w:val="a5"/>
      <w:jc w:val="center"/>
    </w:pPr>
    <w:r>
      <w:fldChar w:fldCharType="begin"/>
    </w:r>
    <w:r>
      <w:instrText>PAGE   \* MERGEFORMAT</w:instrText>
    </w:r>
    <w:r>
      <w:fldChar w:fldCharType="separate"/>
    </w:r>
    <w:r w:rsidR="00732215">
      <w:rPr>
        <w:noProof/>
      </w:rPr>
      <w:t>2</w:t>
    </w:r>
    <w:r>
      <w:fldChar w:fldCharType="end"/>
    </w:r>
  </w:p>
  <w:p w14:paraId="54DCA852" w14:textId="77777777" w:rsidR="000A4BE4" w:rsidRPr="00F64C5E" w:rsidRDefault="000A4BE4" w:rsidP="00F64C5E">
    <w:pPr>
      <w:pStyle w:val="a5"/>
      <w:tabs>
        <w:tab w:val="clear" w:pos="4677"/>
        <w:tab w:val="clear" w:pos="935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1569" w14:textId="77777777" w:rsidR="000A4BE4" w:rsidRDefault="000209FB" w:rsidP="00BB76B8">
    <w:pPr>
      <w:ind w:firstLine="0"/>
      <w:jc w:val="center"/>
      <w:rPr>
        <w:sz w:val="20"/>
        <w:szCs w:val="20"/>
      </w:rPr>
    </w:pPr>
    <w:r>
      <w:rPr>
        <w:noProof/>
        <w:sz w:val="20"/>
        <w:szCs w:val="20"/>
        <w:lang w:eastAsia="ru-RU"/>
      </w:rPr>
      <w:drawing>
        <wp:inline distT="0" distB="0" distL="0" distR="0" wp14:anchorId="4DEC67B7" wp14:editId="0153A9FC">
          <wp:extent cx="307975" cy="360680"/>
          <wp:effectExtent l="0" t="0" r="0" b="1270"/>
          <wp:docPr id="2"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60680"/>
                  </a:xfrm>
                  <a:prstGeom prst="rect">
                    <a:avLst/>
                  </a:prstGeom>
                  <a:noFill/>
                  <a:ln>
                    <a:noFill/>
                  </a:ln>
                </pic:spPr>
              </pic:pic>
            </a:graphicData>
          </a:graphic>
        </wp:inline>
      </w:drawing>
    </w:r>
  </w:p>
  <w:p w14:paraId="241E0695" w14:textId="77777777" w:rsidR="000A4BE4" w:rsidRPr="0034201C" w:rsidRDefault="000A4BE4" w:rsidP="00BB76B8">
    <w:pPr>
      <w:ind w:firstLine="0"/>
      <w:jc w:val="center"/>
      <w:rPr>
        <w:sz w:val="12"/>
        <w:szCs w:val="12"/>
      </w:rPr>
    </w:pPr>
  </w:p>
  <w:p w14:paraId="2EEF46C4" w14:textId="77777777" w:rsidR="000A4BE4" w:rsidRPr="00C51B49" w:rsidRDefault="000A4BE4" w:rsidP="00BB76B8">
    <w:pPr>
      <w:ind w:firstLine="0"/>
      <w:jc w:val="center"/>
      <w:rPr>
        <w:sz w:val="32"/>
        <w:szCs w:val="32"/>
      </w:rPr>
    </w:pPr>
    <w:r w:rsidRPr="00C51B49">
      <w:rPr>
        <w:sz w:val="32"/>
        <w:szCs w:val="32"/>
      </w:rPr>
      <w:t>СТАРОПОЛТАВСК</w:t>
    </w:r>
    <w:r w:rsidR="00C13583">
      <w:rPr>
        <w:sz w:val="32"/>
        <w:szCs w:val="32"/>
      </w:rPr>
      <w:t>АЯ РАЙОННАЯ ДУМА</w:t>
    </w:r>
    <w:r w:rsidRPr="00C51B49">
      <w:rPr>
        <w:sz w:val="32"/>
        <w:szCs w:val="32"/>
      </w:rPr>
      <w:t xml:space="preserve"> </w:t>
    </w:r>
    <w:r w:rsidR="00C13583">
      <w:rPr>
        <w:sz w:val="32"/>
        <w:szCs w:val="32"/>
      </w:rPr>
      <w:br/>
    </w:r>
  </w:p>
  <w:p w14:paraId="2C7A8F5E" w14:textId="77777777" w:rsidR="000A4BE4" w:rsidRPr="0034201C" w:rsidRDefault="000A4BE4" w:rsidP="00BB76B8">
    <w:pPr>
      <w:pBdr>
        <w:bottom w:val="thinThickSmallGap" w:sz="12" w:space="1" w:color="auto"/>
      </w:pBdr>
      <w:ind w:firstLine="0"/>
      <w:jc w:val="center"/>
      <w:rPr>
        <w:sz w:val="12"/>
        <w:szCs w:val="12"/>
      </w:rPr>
    </w:pPr>
  </w:p>
  <w:p w14:paraId="74DACB88" w14:textId="77777777" w:rsidR="000A4BE4" w:rsidRPr="00147F93" w:rsidRDefault="00C13583" w:rsidP="00BB76B8">
    <w:pPr>
      <w:spacing w:before="240" w:after="240"/>
      <w:ind w:firstLine="0"/>
      <w:jc w:val="center"/>
      <w:rPr>
        <w:sz w:val="48"/>
        <w:szCs w:val="48"/>
      </w:rPr>
    </w:pPr>
    <w:r>
      <w:rPr>
        <w:sz w:val="48"/>
        <w:szCs w:val="48"/>
      </w:rPr>
      <w:t>РЕШ</w:t>
    </w:r>
    <w:r w:rsidR="000A4BE4" w:rsidRPr="00147F93">
      <w:rPr>
        <w:sz w:val="48"/>
        <w:szCs w:val="48"/>
      </w:rPr>
      <w:t>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879"/>
    <w:multiLevelType w:val="hybridMultilevel"/>
    <w:tmpl w:val="AB601D1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F41"/>
    <w:multiLevelType w:val="hybridMultilevel"/>
    <w:tmpl w:val="69A08272"/>
    <w:lvl w:ilvl="0" w:tplc="EC0E88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A3EBA"/>
    <w:multiLevelType w:val="hybridMultilevel"/>
    <w:tmpl w:val="10863240"/>
    <w:lvl w:ilvl="0" w:tplc="124687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B2633"/>
    <w:multiLevelType w:val="hybridMultilevel"/>
    <w:tmpl w:val="392A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F5892"/>
    <w:multiLevelType w:val="hybridMultilevel"/>
    <w:tmpl w:val="C4E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70608"/>
    <w:multiLevelType w:val="hybridMultilevel"/>
    <w:tmpl w:val="23189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B13307"/>
    <w:multiLevelType w:val="hybridMultilevel"/>
    <w:tmpl w:val="BFBC3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866FD"/>
    <w:multiLevelType w:val="hybridMultilevel"/>
    <w:tmpl w:val="B120A9F2"/>
    <w:lvl w:ilvl="0" w:tplc="9C947AAC">
      <w:start w:val="1"/>
      <w:numFmt w:val="decimal"/>
      <w:lvlText w:val="%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2"/>
    <w:rsid w:val="000209FB"/>
    <w:rsid w:val="00043B32"/>
    <w:rsid w:val="00051A54"/>
    <w:rsid w:val="00091AF6"/>
    <w:rsid w:val="000A3871"/>
    <w:rsid w:val="000A4BE4"/>
    <w:rsid w:val="000D05BB"/>
    <w:rsid w:val="000D53B3"/>
    <w:rsid w:val="000E6A72"/>
    <w:rsid w:val="001205A4"/>
    <w:rsid w:val="001267C2"/>
    <w:rsid w:val="00147F93"/>
    <w:rsid w:val="00152221"/>
    <w:rsid w:val="00176208"/>
    <w:rsid w:val="001840AB"/>
    <w:rsid w:val="00196756"/>
    <w:rsid w:val="001A2A4B"/>
    <w:rsid w:val="001A73DF"/>
    <w:rsid w:val="001B2A56"/>
    <w:rsid w:val="001B4D71"/>
    <w:rsid w:val="001F5BCF"/>
    <w:rsid w:val="001F6790"/>
    <w:rsid w:val="00203FF6"/>
    <w:rsid w:val="002639EE"/>
    <w:rsid w:val="0027570F"/>
    <w:rsid w:val="002934DB"/>
    <w:rsid w:val="002A043F"/>
    <w:rsid w:val="002A6413"/>
    <w:rsid w:val="002D4A53"/>
    <w:rsid w:val="002E2BE7"/>
    <w:rsid w:val="002E6E09"/>
    <w:rsid w:val="00310CE1"/>
    <w:rsid w:val="0031332D"/>
    <w:rsid w:val="0031658F"/>
    <w:rsid w:val="00332310"/>
    <w:rsid w:val="00337E34"/>
    <w:rsid w:val="00340393"/>
    <w:rsid w:val="0034201C"/>
    <w:rsid w:val="00342727"/>
    <w:rsid w:val="00352534"/>
    <w:rsid w:val="003624DA"/>
    <w:rsid w:val="003D0CA0"/>
    <w:rsid w:val="003D55F8"/>
    <w:rsid w:val="003F66E7"/>
    <w:rsid w:val="00414A31"/>
    <w:rsid w:val="0041614E"/>
    <w:rsid w:val="0042649C"/>
    <w:rsid w:val="00455847"/>
    <w:rsid w:val="00455A82"/>
    <w:rsid w:val="0048509F"/>
    <w:rsid w:val="004A2457"/>
    <w:rsid w:val="004B4407"/>
    <w:rsid w:val="004E668C"/>
    <w:rsid w:val="00516A9E"/>
    <w:rsid w:val="00523B07"/>
    <w:rsid w:val="00540164"/>
    <w:rsid w:val="005449EB"/>
    <w:rsid w:val="00557981"/>
    <w:rsid w:val="005660A0"/>
    <w:rsid w:val="005B4999"/>
    <w:rsid w:val="005F426E"/>
    <w:rsid w:val="00632A08"/>
    <w:rsid w:val="00634592"/>
    <w:rsid w:val="0064588C"/>
    <w:rsid w:val="0065469E"/>
    <w:rsid w:val="00675634"/>
    <w:rsid w:val="006D2561"/>
    <w:rsid w:val="006D5FDE"/>
    <w:rsid w:val="00732215"/>
    <w:rsid w:val="00753725"/>
    <w:rsid w:val="00760EFD"/>
    <w:rsid w:val="00786C22"/>
    <w:rsid w:val="007C22D4"/>
    <w:rsid w:val="007F5C0C"/>
    <w:rsid w:val="00800F3C"/>
    <w:rsid w:val="00802C0B"/>
    <w:rsid w:val="00802EEC"/>
    <w:rsid w:val="00823723"/>
    <w:rsid w:val="00860F32"/>
    <w:rsid w:val="008B76FE"/>
    <w:rsid w:val="008D5BCD"/>
    <w:rsid w:val="00960D1D"/>
    <w:rsid w:val="00990A75"/>
    <w:rsid w:val="009D610A"/>
    <w:rsid w:val="009F31FA"/>
    <w:rsid w:val="00A220D8"/>
    <w:rsid w:val="00A346C1"/>
    <w:rsid w:val="00A43E4E"/>
    <w:rsid w:val="00A57BEB"/>
    <w:rsid w:val="00A67F7F"/>
    <w:rsid w:val="00AF519B"/>
    <w:rsid w:val="00B407AC"/>
    <w:rsid w:val="00B52343"/>
    <w:rsid w:val="00B67788"/>
    <w:rsid w:val="00B82A11"/>
    <w:rsid w:val="00BB76B8"/>
    <w:rsid w:val="00C03040"/>
    <w:rsid w:val="00C13583"/>
    <w:rsid w:val="00C374F5"/>
    <w:rsid w:val="00C42606"/>
    <w:rsid w:val="00C4730E"/>
    <w:rsid w:val="00C51B49"/>
    <w:rsid w:val="00C77524"/>
    <w:rsid w:val="00C94A41"/>
    <w:rsid w:val="00CA4FF5"/>
    <w:rsid w:val="00CB7C81"/>
    <w:rsid w:val="00D2172B"/>
    <w:rsid w:val="00D459C2"/>
    <w:rsid w:val="00D6617E"/>
    <w:rsid w:val="00D81375"/>
    <w:rsid w:val="00D90EF2"/>
    <w:rsid w:val="00D9446C"/>
    <w:rsid w:val="00DB3A57"/>
    <w:rsid w:val="00DB5264"/>
    <w:rsid w:val="00DC4600"/>
    <w:rsid w:val="00DF0A1A"/>
    <w:rsid w:val="00E04A8C"/>
    <w:rsid w:val="00E04EEF"/>
    <w:rsid w:val="00E06D3C"/>
    <w:rsid w:val="00E124D8"/>
    <w:rsid w:val="00E17D4F"/>
    <w:rsid w:val="00E74269"/>
    <w:rsid w:val="00EA156E"/>
    <w:rsid w:val="00EA32C9"/>
    <w:rsid w:val="00EA5492"/>
    <w:rsid w:val="00EC5FAE"/>
    <w:rsid w:val="00ED6281"/>
    <w:rsid w:val="00EF6CDC"/>
    <w:rsid w:val="00F424BC"/>
    <w:rsid w:val="00F45CAB"/>
    <w:rsid w:val="00F562F8"/>
    <w:rsid w:val="00F64C5E"/>
    <w:rsid w:val="00F85B04"/>
    <w:rsid w:val="00F90F4E"/>
    <w:rsid w:val="00FB1068"/>
    <w:rsid w:val="00FD2038"/>
    <w:rsid w:val="00FD2342"/>
    <w:rsid w:val="00F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Асташов Алексей Иванович</dc:creator>
  <cp:lastModifiedBy>Ударник1</cp:lastModifiedBy>
  <cp:revision>2</cp:revision>
  <cp:lastPrinted>2022-03-30T10:51:00Z</cp:lastPrinted>
  <dcterms:created xsi:type="dcterms:W3CDTF">2022-04-08T06:05:00Z</dcterms:created>
  <dcterms:modified xsi:type="dcterms:W3CDTF">2022-04-08T06:05:00Z</dcterms:modified>
</cp:coreProperties>
</file>