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4C48D07F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905D6">
              <w:rPr>
                <w:szCs w:val="28"/>
              </w:rPr>
              <w:t xml:space="preserve">28 апреля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5758437B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C905D6">
              <w:rPr>
                <w:szCs w:val="28"/>
              </w:rPr>
              <w:t>56/318</w:t>
            </w:r>
          </w:p>
        </w:tc>
      </w:tr>
    </w:tbl>
    <w:p w14:paraId="5B0EFD24" w14:textId="3F545CF7" w:rsidR="00147F93" w:rsidRPr="0012065A" w:rsidRDefault="00AA7373" w:rsidP="00DF5C9C">
      <w:pPr>
        <w:spacing w:after="480"/>
        <w:ind w:right="4394" w:firstLine="0"/>
        <w:rPr>
          <w:b/>
          <w:szCs w:val="28"/>
        </w:rPr>
      </w:pPr>
      <w:r w:rsidRPr="00AA7373">
        <w:rPr>
          <w:b/>
          <w:szCs w:val="28"/>
        </w:rPr>
        <w:t>Об утверждении Порядка предоставления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</w:t>
      </w:r>
    </w:p>
    <w:p w14:paraId="6912333B" w14:textId="13EC6659" w:rsidR="00147F93" w:rsidRDefault="006831B1" w:rsidP="001267C2">
      <w:pPr>
        <w:rPr>
          <w:spacing w:val="40"/>
          <w:szCs w:val="28"/>
        </w:rPr>
      </w:pPr>
      <w:r w:rsidRPr="006831B1">
        <w:rPr>
          <w:szCs w:val="28"/>
        </w:rPr>
        <w:t>В соответствии с Бюджетным кодексом Российской Федерации, Устав</w:t>
      </w:r>
      <w:r w:rsidR="00AA7373">
        <w:rPr>
          <w:szCs w:val="28"/>
        </w:rPr>
        <w:t>ом</w:t>
      </w:r>
      <w:r w:rsidRPr="006831B1">
        <w:rPr>
          <w:szCs w:val="28"/>
        </w:rPr>
        <w:t xml:space="preserve"> Старополтавского муниципального района</w:t>
      </w:r>
      <w:r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0263AF8E" w14:textId="6D716422" w:rsidR="00AA7373" w:rsidRDefault="00AA7373" w:rsidP="00AA7373">
      <w:pPr>
        <w:pStyle w:val="ab"/>
        <w:numPr>
          <w:ilvl w:val="0"/>
          <w:numId w:val="11"/>
        </w:numPr>
        <w:ind w:left="0" w:right="-2" w:firstLine="900"/>
        <w:rPr>
          <w:szCs w:val="28"/>
          <w:lang w:eastAsia="ru-RU"/>
        </w:rPr>
      </w:pPr>
      <w:r>
        <w:rPr>
          <w:szCs w:val="28"/>
        </w:rPr>
        <w:t>Утвердить Порядок предоставления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значения, согласно приложению 1.</w:t>
      </w:r>
    </w:p>
    <w:p w14:paraId="455294A8" w14:textId="602360B6" w:rsidR="00AA7373" w:rsidRDefault="00AA7373" w:rsidP="00AA7373">
      <w:pPr>
        <w:numPr>
          <w:ilvl w:val="0"/>
          <w:numId w:val="11"/>
        </w:numPr>
        <w:ind w:left="0" w:firstLine="900"/>
        <w:rPr>
          <w:szCs w:val="28"/>
        </w:rPr>
      </w:pPr>
      <w:r>
        <w:rPr>
          <w:szCs w:val="28"/>
        </w:rPr>
        <w:t>Утвердить Распределение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значения, согласно приложению 2.</w:t>
      </w:r>
    </w:p>
    <w:p w14:paraId="0C1DC21C" w14:textId="77777777" w:rsidR="00AA7373" w:rsidRDefault="00AA7373" w:rsidP="00AA737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 Опубликовать настоящее решение в установленном порядке.</w:t>
      </w:r>
    </w:p>
    <w:p w14:paraId="6CAC64D1" w14:textId="77777777" w:rsidR="00AA7373" w:rsidRDefault="00AA7373" w:rsidP="00AA737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 Настоящее решение вступает в силу с момента принятия.</w:t>
      </w:r>
    </w:p>
    <w:p w14:paraId="2CA48C0E" w14:textId="77777777" w:rsidR="00AA7373" w:rsidRDefault="00AA7373" w:rsidP="00AA737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35EEECD0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29FFAB39" w14:textId="5058845F" w:rsidR="00CC70C1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p w14:paraId="6EDB021B" w14:textId="62ECBE97" w:rsidR="00CC70C1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p w14:paraId="63EB1C55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>ПРИЛОЖЕНИЕ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4ECB93DF" w:rsidR="000A1A1C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AA7373">
        <w:rPr>
          <w:sz w:val="24"/>
          <w:szCs w:val="24"/>
        </w:rPr>
        <w:t>28 апреля</w:t>
      </w:r>
      <w:r w:rsidRPr="008A7891">
        <w:rPr>
          <w:sz w:val="24"/>
          <w:szCs w:val="24"/>
        </w:rPr>
        <w:t xml:space="preserve"> 202</w:t>
      </w:r>
      <w:r w:rsidR="00AA7373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 w:rsidR="00AA7373">
        <w:rPr>
          <w:sz w:val="24"/>
          <w:szCs w:val="24"/>
        </w:rPr>
        <w:t xml:space="preserve"> 56/318</w:t>
      </w:r>
    </w:p>
    <w:p w14:paraId="72F4ADCC" w14:textId="77777777" w:rsidR="00C905D6" w:rsidRPr="008A7891" w:rsidRDefault="00C905D6" w:rsidP="008A7891">
      <w:pPr>
        <w:ind w:left="4820" w:firstLine="0"/>
        <w:rPr>
          <w:sz w:val="24"/>
          <w:szCs w:val="24"/>
        </w:rPr>
      </w:pPr>
    </w:p>
    <w:p w14:paraId="7C9FE042" w14:textId="77777777" w:rsidR="000A1A1C" w:rsidRPr="008A7891" w:rsidRDefault="000A1A1C" w:rsidP="008A7891">
      <w:pPr>
        <w:ind w:left="4820"/>
        <w:rPr>
          <w:sz w:val="24"/>
          <w:szCs w:val="24"/>
        </w:rPr>
      </w:pPr>
    </w:p>
    <w:p w14:paraId="6C8B4D5D" w14:textId="5FAEBB79" w:rsidR="00AA7373" w:rsidRDefault="00AA7373" w:rsidP="00AA7373">
      <w:pPr>
        <w:ind w:firstLine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Порядок предоставления в 2022 году иных межбюджетных трансфертов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бюджетам сельских поселений, входящих в состав Старополтавского муниципального района, на решение вопросов местного значения.</w:t>
      </w:r>
    </w:p>
    <w:p w14:paraId="3723D356" w14:textId="77777777" w:rsidR="00AA7373" w:rsidRDefault="00AA7373" w:rsidP="00AA7373">
      <w:pPr>
        <w:ind w:firstLine="0"/>
        <w:jc w:val="center"/>
        <w:rPr>
          <w:sz w:val="26"/>
          <w:szCs w:val="26"/>
        </w:rPr>
      </w:pPr>
    </w:p>
    <w:p w14:paraId="6C5479DB" w14:textId="77777777" w:rsidR="00AA7373" w:rsidRPr="00AA7373" w:rsidRDefault="00AA7373" w:rsidP="00AA7373">
      <w:pPr>
        <w:rPr>
          <w:sz w:val="24"/>
          <w:szCs w:val="24"/>
        </w:rPr>
      </w:pPr>
      <w:r w:rsidRPr="00AA7373">
        <w:rPr>
          <w:sz w:val="24"/>
          <w:szCs w:val="24"/>
        </w:rPr>
        <w:t xml:space="preserve">1. Настоящий Порядок разработан на основании </w:t>
      </w:r>
      <w:hyperlink r:id="rId7" w:history="1">
        <w:r w:rsidRPr="00AA7373">
          <w:rPr>
            <w:rStyle w:val="a4"/>
            <w:sz w:val="24"/>
            <w:szCs w:val="24"/>
          </w:rPr>
          <w:t>статьи 142.4</w:t>
        </w:r>
      </w:hyperlink>
      <w:r w:rsidRPr="00AA7373">
        <w:rPr>
          <w:sz w:val="24"/>
          <w:szCs w:val="24"/>
        </w:rPr>
        <w:t xml:space="preserve"> Бюджетного кодекса Российской Федерации,  определяет цели, условия и процедуру предоставления из бюджета Старополтавского муниципального района бюджетам сельских поселений, входящих в состав Старополтавского муниципального района, иных межбюджетных трансфертов на решение вопросов местного значения (далее – межбюджетные трансферты).</w:t>
      </w:r>
    </w:p>
    <w:p w14:paraId="7FD3B9DF" w14:textId="77777777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2. Главным распорядителем и получателем бюджетных средств, направляемых на выплату межбюджетных трансфертов, является Финансовый отдел администрации Старополтавского муниципального района (далее именуется – финансовый отдел).</w:t>
      </w:r>
    </w:p>
    <w:p w14:paraId="788E8ED4" w14:textId="021AB06A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P47"/>
      <w:bookmarkEnd w:id="0"/>
      <w:r w:rsidRPr="00AA7373">
        <w:rPr>
          <w:rFonts w:ascii="Times New Roman" w:hAnsi="Times New Roman" w:cs="Times New Roman"/>
          <w:sz w:val="24"/>
          <w:szCs w:val="24"/>
        </w:rPr>
        <w:t xml:space="preserve"> Право на получение межбюджетных трансфертов имеют сельские поселения Старополтавского муниципального района Волгоградской области, отвечающие одновременно двум следующим условиям (далее – сельские поселения):</w:t>
      </w:r>
    </w:p>
    <w:p w14:paraId="100A4DBC" w14:textId="77777777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- </w:t>
      </w:r>
      <w:r w:rsidRPr="00AA73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доходов в бюджет муниципального района,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с территории сельского поселения составила в 2021 году сумму, большую в 2 и более раза, чем сумма собственных доходов бюджета сельского поселения</w:t>
      </w:r>
      <w:r w:rsidRPr="00AA7373">
        <w:rPr>
          <w:rFonts w:ascii="Times New Roman" w:hAnsi="Times New Roman" w:cs="Times New Roman"/>
          <w:sz w:val="24"/>
          <w:szCs w:val="24"/>
        </w:rPr>
        <w:t>;</w:t>
      </w:r>
    </w:p>
    <w:p w14:paraId="7654DC5E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- динамика собственных доходов сельского поселения в 2021 году по отношению к 2020 году составила не более 120%.</w:t>
      </w:r>
    </w:p>
    <w:p w14:paraId="3096EF65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Под собственными доходами в рамках данного Порядка понимается сумма полученных в бюджет сельского поселения в соответствующем финансовом году налоговых и неналоговых доходов.</w:t>
      </w:r>
    </w:p>
    <w:p w14:paraId="296AC93D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AA7373">
        <w:rPr>
          <w:rFonts w:ascii="Times New Roman" w:hAnsi="Times New Roman" w:cs="Times New Roman"/>
          <w:sz w:val="24"/>
          <w:szCs w:val="24"/>
        </w:rPr>
        <w:t>4. Условиями предоставления межбюджетных трансфертов бюджету сельского поселения является осуществление следующих мер по обеспечению сбалансированности местного бюджета:</w:t>
      </w:r>
    </w:p>
    <w:p w14:paraId="00B6F0F2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- недопущение возникновения у сельского поселения по состоянию на 01 января 2023 г. просроченной задолженности по заработной плате с начислениями перед работниками казенных учреждений (за исключением задолженности, источником погашения которой являются субвенции, полученные из областного бюджета);</w:t>
      </w:r>
    </w:p>
    <w:p w14:paraId="054627D8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- недопущение возникновения у сельского поселения по состоянию на 01 января 2023 г. просроченной задолженности по обслуживанию и погашению муниципального долга.</w:t>
      </w:r>
    </w:p>
    <w:p w14:paraId="6F733839" w14:textId="54EE951E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5. Межбюджетные трансферты предоставляются сельским поселениям на </w:t>
      </w:r>
      <w:proofErr w:type="spellStart"/>
      <w:r w:rsidRPr="00AA73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A7373">
        <w:rPr>
          <w:rFonts w:ascii="Times New Roman" w:hAnsi="Times New Roman" w:cs="Times New Roman"/>
          <w:sz w:val="24"/>
          <w:szCs w:val="24"/>
        </w:rPr>
        <w:t xml:space="preserve"> бюджетных обязательств, возникающих в связи с приобретением сельскими поселениями легкового автомобиля.</w:t>
      </w:r>
    </w:p>
    <w:p w14:paraId="3240D53B" w14:textId="77777777" w:rsidR="00AA7373" w:rsidRPr="00AA7373" w:rsidRDefault="00AA7373" w:rsidP="00AA73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7373">
        <w:rPr>
          <w:sz w:val="24"/>
          <w:szCs w:val="24"/>
        </w:rPr>
        <w:t xml:space="preserve">6. Межбюджетные трансферты предоставляются бюджетам сельских поселений, входящих в состав Старополтавского муниципального района, при условии соблюдения органами местного самоуправления этих сельских поселений бюджетного законодательства </w:t>
      </w:r>
      <w:r w:rsidRPr="00AA7373">
        <w:rPr>
          <w:sz w:val="24"/>
          <w:szCs w:val="24"/>
        </w:rPr>
        <w:lastRenderedPageBreak/>
        <w:t>Российской Федерации и законодательства Российской Федерации о налогах и сборах.</w:t>
      </w:r>
    </w:p>
    <w:p w14:paraId="7C411005" w14:textId="77777777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7. Межбюджетные трансферты предоставляются бюджетам сельских поселений на основании Соглашения о предоставлении иных межбюджетных трансфертов, заключенного между администрацией Старополтавского муниципального района и администрацией поселения (далее – Соглашение).</w:t>
      </w:r>
    </w:p>
    <w:p w14:paraId="67109CFB" w14:textId="77777777" w:rsidR="00AA7373" w:rsidRPr="00AA7373" w:rsidRDefault="00AA7373" w:rsidP="00AA73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7373">
        <w:rPr>
          <w:sz w:val="24"/>
          <w:szCs w:val="24"/>
        </w:rPr>
        <w:t>8. Соглашение о предоставлении межбюджетных трансфертов бюджету соответствующего сельского поселения должно содержать следующие основные положения:</w:t>
      </w:r>
    </w:p>
    <w:p w14:paraId="03632B1E" w14:textId="77777777" w:rsidR="00AA7373" w:rsidRPr="00AA7373" w:rsidRDefault="00AA7373" w:rsidP="00AA73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обязательство администрации сельского поселения по реализации мер по обеспечению сбалансированности местного бюджета, указанных в </w:t>
      </w:r>
      <w:hyperlink r:id="rId8" w:anchor="P48" w:history="1">
        <w:r w:rsidRPr="00AA7373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A7373">
        <w:rPr>
          <w:rFonts w:ascii="Times New Roman" w:hAnsi="Times New Roman" w:cs="Times New Roman"/>
          <w:sz w:val="24"/>
          <w:szCs w:val="24"/>
        </w:rPr>
        <w:t>4 настоящего Порядка;</w:t>
      </w:r>
    </w:p>
    <w:p w14:paraId="0E79E0E3" w14:textId="77777777" w:rsidR="00AA7373" w:rsidRPr="00AA7373" w:rsidRDefault="00AA7373" w:rsidP="00AA73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порядок перечисления межбюджетного трансферта;</w:t>
      </w:r>
    </w:p>
    <w:p w14:paraId="74B526C6" w14:textId="77777777" w:rsidR="00AA7373" w:rsidRPr="00AA7373" w:rsidRDefault="00AA7373" w:rsidP="00AA73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ответственность сельского поселения - получателя межбюджетного трансферта за неисполнение обязательства;</w:t>
      </w:r>
    </w:p>
    <w:p w14:paraId="649D709D" w14:textId="77777777" w:rsidR="00AA7373" w:rsidRPr="00AA7373" w:rsidRDefault="00AA7373" w:rsidP="00AA73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иные положения.</w:t>
      </w:r>
    </w:p>
    <w:p w14:paraId="06F62C74" w14:textId="1D03B9BB" w:rsidR="00AA7373" w:rsidRPr="00AA7373" w:rsidRDefault="00AA7373" w:rsidP="00AA7373">
      <w:pPr>
        <w:rPr>
          <w:sz w:val="24"/>
          <w:szCs w:val="24"/>
        </w:rPr>
      </w:pPr>
      <w:r w:rsidRPr="00AA7373">
        <w:rPr>
          <w:sz w:val="24"/>
          <w:szCs w:val="24"/>
        </w:rPr>
        <w:t>9. Размер межбюджетного трансферта сельскому поселению Старополтавского муниципального района Волгоградской области определяется в соответствии с Методикой распределения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значения, согласно приложению 1 к настоящему Порядку.</w:t>
      </w:r>
    </w:p>
    <w:p w14:paraId="2D140375" w14:textId="77777777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10. Перечисление Межбюджетных трансфертов осуществляется в установленном для исполнения бюджета Старополтавского муниципального района порядке. Межбюджетные трансферты перечисляются бюджетам сельских поселений на лицевые счета по учету доходов бюджета, открытые в УФК по Волгоградской области, с отражением их в доходах бюджетов сельских поселений. Перечисление межбюджетных трансфертов осуществляется единовременно в сроки, указанные в Соглашении.</w:t>
      </w:r>
    </w:p>
    <w:p w14:paraId="73D56483" w14:textId="1748B0FE" w:rsidR="00AA7373" w:rsidRPr="00AA7373" w:rsidRDefault="00AA7373" w:rsidP="00AA73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7373">
        <w:rPr>
          <w:sz w:val="24"/>
          <w:szCs w:val="24"/>
        </w:rPr>
        <w:t>11.  Органы местного самоуправления сельских поселений представляют в финансовый отдел отчет об использовании иных межбюджетных трансфертов согласно приложению 2 к настоящему Порядку в срок до 15 января 2023 года.</w:t>
      </w:r>
    </w:p>
    <w:p w14:paraId="5C7DDA97" w14:textId="77777777" w:rsidR="00AA7373" w:rsidRPr="00AA7373" w:rsidRDefault="00AA7373" w:rsidP="00AA73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7373">
        <w:rPr>
          <w:sz w:val="24"/>
          <w:szCs w:val="24"/>
        </w:rPr>
        <w:t xml:space="preserve">12. Администрация Старополтавского муниципального района вправе приостановить, прекратить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иных межбюджетных трансфертов в случае нарушения условий их предоставления и использования в порядке, установленном соглашением о предоставлении иных межбюджетных трансфертов. </w:t>
      </w:r>
    </w:p>
    <w:p w14:paraId="6337CD5D" w14:textId="77777777" w:rsidR="00AA7373" w:rsidRPr="00AA7373" w:rsidRDefault="00AA7373" w:rsidP="00AA7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13. Контроль за целевым использованием иных межбюджетных трансфертов осуществляется в соответствии с действующим законодательством финансовым отделом и контрольно-счетной палатой Старополтавского муниципального района, в пределах своих полномочий.</w:t>
      </w:r>
    </w:p>
    <w:p w14:paraId="6ECE41F3" w14:textId="77777777" w:rsidR="00AA7373" w:rsidRDefault="00AA7373" w:rsidP="00AA7373">
      <w:pPr>
        <w:pStyle w:val="ConsPlusNormal"/>
        <w:ind w:firstLine="900"/>
        <w:jc w:val="both"/>
        <w:rPr>
          <w:sz w:val="26"/>
          <w:szCs w:val="26"/>
        </w:rPr>
      </w:pPr>
    </w:p>
    <w:p w14:paraId="79C4E6F5" w14:textId="77777777" w:rsidR="00AA7373" w:rsidRDefault="00AA7373" w:rsidP="00AA7373">
      <w:pPr>
        <w:pStyle w:val="ConsPlusNormal"/>
        <w:ind w:left="4253"/>
        <w:jc w:val="both"/>
        <w:rPr>
          <w:sz w:val="24"/>
          <w:szCs w:val="24"/>
        </w:rPr>
      </w:pPr>
    </w:p>
    <w:p w14:paraId="11DD4390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4BFE0B56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36407E72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1A8179AC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5D354CFC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3BCCDC1F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5D00F358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58A3D548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6F0C2337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5D3853FE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3ED4F6D2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707596D8" w14:textId="4CC043F0" w:rsid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6FB2DF3" w14:textId="77777777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A28CAC3" w14:textId="21120E6E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К Порядку предоставления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</w:t>
      </w:r>
    </w:p>
    <w:p w14:paraId="39F78311" w14:textId="77777777" w:rsidR="00AA7373" w:rsidRDefault="00AA7373" w:rsidP="00AA7373">
      <w:pPr>
        <w:pStyle w:val="ConsPlusNormal"/>
        <w:ind w:left="4253"/>
        <w:jc w:val="both"/>
        <w:rPr>
          <w:szCs w:val="24"/>
        </w:rPr>
      </w:pPr>
    </w:p>
    <w:p w14:paraId="676BF00D" w14:textId="77777777" w:rsidR="00AA7373" w:rsidRPr="00AA7373" w:rsidRDefault="00AA7373" w:rsidP="00AA7373">
      <w:pPr>
        <w:ind w:firstLine="0"/>
        <w:jc w:val="center"/>
        <w:rPr>
          <w:b/>
          <w:sz w:val="24"/>
          <w:szCs w:val="24"/>
        </w:rPr>
      </w:pPr>
      <w:bookmarkStart w:id="2" w:name="P63"/>
      <w:bookmarkEnd w:id="2"/>
      <w:r w:rsidRPr="00AA7373">
        <w:rPr>
          <w:b/>
          <w:sz w:val="24"/>
          <w:szCs w:val="24"/>
        </w:rPr>
        <w:t>Методика распределения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</w:t>
      </w:r>
    </w:p>
    <w:p w14:paraId="32E50A80" w14:textId="77777777" w:rsidR="00AA7373" w:rsidRPr="00AA7373" w:rsidRDefault="00AA7373" w:rsidP="00AA7373">
      <w:pPr>
        <w:ind w:firstLine="900"/>
        <w:jc w:val="center"/>
        <w:rPr>
          <w:sz w:val="24"/>
          <w:szCs w:val="24"/>
        </w:rPr>
      </w:pPr>
    </w:p>
    <w:p w14:paraId="17D099EF" w14:textId="0AECAF5B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Распределение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 (далее именуются – межбюджетные трансферты) осуществляется по формуле:</w:t>
      </w:r>
    </w:p>
    <w:p w14:paraId="38AE199A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18F021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</w:rPr>
        <w:t>=∑</w:t>
      </w: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AA7373">
        <w:rPr>
          <w:rFonts w:ascii="Times New Roman" w:hAnsi="Times New Roman" w:cs="Times New Roman"/>
          <w:noProof/>
          <w:position w:val="-22"/>
          <w:sz w:val="24"/>
          <w:szCs w:val="24"/>
        </w:rPr>
        <w:t>, где:</w:t>
      </w:r>
    </w:p>
    <w:p w14:paraId="79C0EAE4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</w:p>
    <w:p w14:paraId="790022E9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AA7373">
        <w:rPr>
          <w:rFonts w:ascii="Times New Roman" w:hAnsi="Times New Roman" w:cs="Times New Roman"/>
          <w:noProof/>
          <w:position w:val="-22"/>
          <w:sz w:val="24"/>
          <w:szCs w:val="24"/>
          <w:lang w:val="en-US"/>
        </w:rPr>
        <w:t>T</w:t>
      </w:r>
      <w:r w:rsidRPr="00AA7373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 =общий обьем межбюджетных трансфертов, выделяемых бюджетам сельских поселений</w:t>
      </w:r>
    </w:p>
    <w:p w14:paraId="15484F0A" w14:textId="57079D7D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D3C4D" wp14:editId="41A44C15">
            <wp:extent cx="914400" cy="428625"/>
            <wp:effectExtent l="0" t="0" r="0" b="0"/>
            <wp:docPr id="5" name="Рисунок 5" descr="base_23732_211378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base_23732_211378_32769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3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F50A2" wp14:editId="4230C546">
            <wp:extent cx="914400" cy="428625"/>
            <wp:effectExtent l="0" t="0" r="0" b="0"/>
            <wp:docPr id="7" name="Рисунок 7" descr="base_23732_211378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base_23732_211378_32769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3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8517A9" wp14:editId="3BF3D5A0">
            <wp:extent cx="914400" cy="428625"/>
            <wp:effectExtent l="0" t="0" r="0" b="0"/>
            <wp:docPr id="9" name="Рисунок 9" descr="base_23732_211378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base_23732_211378_32769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3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E9B32B" wp14:editId="3864DB7A">
            <wp:extent cx="914400" cy="428625"/>
            <wp:effectExtent l="0" t="0" r="0" b="0"/>
            <wp:docPr id="1" name="Рисунок 1" descr="base_23732_211378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ase_23732_211378_32769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CF8FE" w14:textId="77777777" w:rsidR="00AA7373" w:rsidRPr="00AA7373" w:rsidRDefault="00AA7373" w:rsidP="00AA7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A737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A7373">
        <w:rPr>
          <w:rFonts w:ascii="Times New Roman" w:hAnsi="Times New Roman" w:cs="Times New Roman"/>
          <w:sz w:val="24"/>
          <w:szCs w:val="24"/>
        </w:rPr>
        <w:t xml:space="preserve"> – межбюджетный трансферт бюджету i-го сельского поселения Старополтавского муниципального района Волгоградской области, имеющего право на получение межбюджетного трансферта в соответствии с </w:t>
      </w:r>
      <w:hyperlink r:id="rId10" w:anchor="P47" w:history="1">
        <w:r w:rsidRPr="00AA7373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AA7373">
        <w:rPr>
          <w:rFonts w:ascii="Times New Roman" w:hAnsi="Times New Roman" w:cs="Times New Roman"/>
          <w:sz w:val="24"/>
          <w:szCs w:val="24"/>
        </w:rPr>
        <w:t>3 Порядка предоставления в 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 (далее именуется – Порядок);</w:t>
      </w:r>
    </w:p>
    <w:p w14:paraId="16B8F142" w14:textId="77777777" w:rsidR="00AA7373" w:rsidRPr="00AA7373" w:rsidRDefault="00AA7373" w:rsidP="00AA7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C214E" w14:textId="77777777" w:rsidR="00AA7373" w:rsidRPr="00AA7373" w:rsidRDefault="00AA7373" w:rsidP="00AA7373">
      <w:pPr>
        <w:pStyle w:val="ConsPlusNormal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  <w:lang w:val="en-US"/>
        </w:rPr>
        <w:t>T</w:t>
      </w: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  <w:vertAlign w:val="subscript"/>
          <w:lang w:val="en-US"/>
        </w:rPr>
        <w:t>i</w:t>
      </w:r>
      <w:r w:rsidRPr="00AA7373">
        <w:rPr>
          <w:rFonts w:ascii="Times New Roman" w:hAnsi="Times New Roman" w:cs="Times New Roman"/>
          <w:b/>
          <w:noProof/>
          <w:position w:val="-22"/>
          <w:sz w:val="24"/>
          <w:szCs w:val="24"/>
        </w:rPr>
        <w:t>=900000 руб</w:t>
      </w:r>
      <w:r w:rsidRPr="00AA7373">
        <w:rPr>
          <w:rFonts w:ascii="Times New Roman" w:hAnsi="Times New Roman" w:cs="Times New Roman"/>
          <w:noProof/>
          <w:position w:val="-22"/>
          <w:sz w:val="24"/>
          <w:szCs w:val="24"/>
        </w:rPr>
        <w:t>.</w:t>
      </w:r>
    </w:p>
    <w:p w14:paraId="7C668D3E" w14:textId="77777777" w:rsidR="00AA7373" w:rsidRPr="00AA7373" w:rsidRDefault="00AA7373" w:rsidP="00AA7373">
      <w:pPr>
        <w:pStyle w:val="ConsPlusNormal"/>
        <w:jc w:val="both"/>
        <w:rPr>
          <w:rFonts w:ascii="Times New Roman" w:hAnsi="Times New Roman" w:cs="Times New Roman"/>
          <w:noProof/>
          <w:position w:val="-22"/>
          <w:sz w:val="24"/>
          <w:szCs w:val="24"/>
        </w:rPr>
      </w:pPr>
    </w:p>
    <w:p w14:paraId="0545708C" w14:textId="77777777" w:rsidR="00AA7373" w:rsidRPr="00AA7373" w:rsidRDefault="00AA7373" w:rsidP="00AA7373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</w:p>
    <w:p w14:paraId="53FB696C" w14:textId="77777777" w:rsidR="00AA7373" w:rsidRPr="00AA7373" w:rsidRDefault="00AA7373" w:rsidP="00AA7373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</w:p>
    <w:p w14:paraId="6F0847C5" w14:textId="77777777" w:rsidR="00AA7373" w:rsidRPr="00AA7373" w:rsidRDefault="00AA7373" w:rsidP="00AA7373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</w:p>
    <w:p w14:paraId="2BB65438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0CC9A15E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2E404F64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74328AAA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51FE85B5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2C5C449A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6AC0853C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76C43EF6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61B06059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466D0F46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60EFBB35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67EDC4BB" w14:textId="77777777" w:rsidR="00AA7373" w:rsidRDefault="00AA7373" w:rsidP="00AA7373">
      <w:pPr>
        <w:pStyle w:val="ConsPlusNormal"/>
        <w:ind w:left="4253"/>
        <w:rPr>
          <w:sz w:val="26"/>
          <w:szCs w:val="26"/>
        </w:rPr>
      </w:pPr>
    </w:p>
    <w:p w14:paraId="27A12A07" w14:textId="77777777" w:rsidR="00AA7373" w:rsidRDefault="00AA7373" w:rsidP="00AA7373">
      <w:pPr>
        <w:pStyle w:val="ConsPlusNormal"/>
        <w:ind w:left="4253"/>
        <w:jc w:val="both"/>
        <w:rPr>
          <w:sz w:val="26"/>
          <w:szCs w:val="26"/>
        </w:rPr>
      </w:pPr>
    </w:p>
    <w:p w14:paraId="6629B9C1" w14:textId="350FE09E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D28EDD5" w14:textId="77777777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9C7FE2C" w14:textId="6638D573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К Порядку предоставления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</w:t>
      </w:r>
    </w:p>
    <w:p w14:paraId="386ECEC1" w14:textId="77777777" w:rsidR="00AA7373" w:rsidRPr="00AA7373" w:rsidRDefault="00AA7373" w:rsidP="00AA7373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8113B15" w14:textId="77777777" w:rsidR="00AA7373" w:rsidRPr="00AA7373" w:rsidRDefault="00AA7373" w:rsidP="00AA73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ОТЧЕТ</w:t>
      </w:r>
    </w:p>
    <w:p w14:paraId="113DD9CC" w14:textId="77777777" w:rsidR="00AA7373" w:rsidRDefault="00AA7373" w:rsidP="00AA7373">
      <w:pPr>
        <w:ind w:firstLine="0"/>
        <w:jc w:val="center"/>
        <w:rPr>
          <w:sz w:val="24"/>
          <w:szCs w:val="24"/>
        </w:rPr>
      </w:pPr>
      <w:r w:rsidRPr="00AA7373">
        <w:rPr>
          <w:sz w:val="24"/>
          <w:szCs w:val="24"/>
        </w:rPr>
        <w:t xml:space="preserve">об использовании иных межбюджетных трансфертов, </w:t>
      </w:r>
    </w:p>
    <w:p w14:paraId="01FD05BA" w14:textId="77777777" w:rsidR="00AA7373" w:rsidRDefault="00AA7373" w:rsidP="00AA7373">
      <w:pPr>
        <w:ind w:firstLine="0"/>
        <w:jc w:val="center"/>
        <w:rPr>
          <w:sz w:val="24"/>
          <w:szCs w:val="24"/>
        </w:rPr>
      </w:pPr>
      <w:r w:rsidRPr="00AA7373">
        <w:rPr>
          <w:sz w:val="24"/>
          <w:szCs w:val="24"/>
        </w:rPr>
        <w:t xml:space="preserve">предоставленных из бюджета Старополтавского муниципального района </w:t>
      </w:r>
    </w:p>
    <w:p w14:paraId="481488C5" w14:textId="0CD928C0" w:rsidR="00AA7373" w:rsidRPr="00AA7373" w:rsidRDefault="00AA7373" w:rsidP="00AA7373">
      <w:pPr>
        <w:ind w:firstLine="0"/>
        <w:jc w:val="center"/>
        <w:rPr>
          <w:sz w:val="24"/>
          <w:szCs w:val="24"/>
        </w:rPr>
      </w:pPr>
      <w:r w:rsidRPr="00AA7373">
        <w:rPr>
          <w:sz w:val="24"/>
          <w:szCs w:val="24"/>
        </w:rPr>
        <w:t>на решение вопросов местного значения</w:t>
      </w:r>
    </w:p>
    <w:p w14:paraId="56CFB605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86D074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         по _________________________________ поселению</w:t>
      </w:r>
    </w:p>
    <w:p w14:paraId="43F7EEE5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94B1AB" w14:textId="77777777" w:rsidR="00AA7373" w:rsidRPr="00AA7373" w:rsidRDefault="00AA7373" w:rsidP="00AA73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на 1 января 2023 года</w:t>
      </w:r>
    </w:p>
    <w:p w14:paraId="7870A4DD" w14:textId="77777777" w:rsid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1549"/>
        <w:gridCol w:w="1639"/>
        <w:gridCol w:w="930"/>
        <w:gridCol w:w="1084"/>
        <w:gridCol w:w="1754"/>
        <w:gridCol w:w="1754"/>
        <w:gridCol w:w="466"/>
      </w:tblGrid>
      <w:tr w:rsidR="00AA7373" w14:paraId="3B0E873B" w14:textId="77777777" w:rsidTr="00AA7373">
        <w:trPr>
          <w:gridAfter w:val="1"/>
          <w:wAfter w:w="480" w:type="dxa"/>
          <w:trHeight w:val="6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B7E3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DD8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Получено межбюджетного трансферта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рублей)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A204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межбюджетного трансферта, израсходованный сельским поселением по состоянию на отчетную дату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рублей)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B5888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  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  Ы  классификации расходов бюджетов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A03498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мероприятия, на оплату которых были направлены средства межбюджетного трансферта</w:t>
            </w:r>
          </w:p>
        </w:tc>
      </w:tr>
      <w:tr w:rsidR="00AA7373" w14:paraId="1FC3ADFF" w14:textId="77777777" w:rsidTr="00AA7373">
        <w:trPr>
          <w:trHeight w:val="76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E5F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177A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A2C7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05EB9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4E9C0D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30C56515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A7373" w14:paraId="379F6ADD" w14:textId="77777777" w:rsidTr="00AA7373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E189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0CB4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1740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5BE57D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7FD457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5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1BEAF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7BFD1870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39BEF82D" w14:textId="77777777" w:rsidTr="00AA7373">
        <w:trPr>
          <w:trHeight w:val="33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D36298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7A57E8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8B2E55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7D3E8F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5B8F5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8257402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5FE044DF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6FA32158" w14:textId="77777777" w:rsidTr="00AA7373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3B607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AB2906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519608" w14:textId="77777777" w:rsidR="00AA7373" w:rsidRDefault="00AA7373" w:rsidP="00C905D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59C5A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7C14AC" w14:textId="77777777" w:rsidR="00AA7373" w:rsidRDefault="00AA7373" w:rsidP="00C905D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731B425" w14:textId="77777777" w:rsidR="00AA7373" w:rsidRDefault="00AA7373" w:rsidP="00C905D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8D8C8FB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3738EB16" w14:textId="77777777" w:rsidTr="00AA7373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316D7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D02946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CC1CE0" w14:textId="77777777" w:rsidR="00AA7373" w:rsidRDefault="00AA7373" w:rsidP="00C905D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C8AEE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EA7FDC" w14:textId="77777777" w:rsidR="00AA7373" w:rsidRDefault="00AA7373" w:rsidP="00C905D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0380BFC" w14:textId="77777777" w:rsidR="00AA7373" w:rsidRDefault="00AA7373" w:rsidP="00C905D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130C66C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208F3B45" w14:textId="77777777" w:rsidTr="00AA7373">
        <w:trPr>
          <w:trHeight w:val="5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9F7A45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2634A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7C687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0F2C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AD490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480" w:type="dxa"/>
            <w:vAlign w:val="center"/>
            <w:hideMark/>
          </w:tcPr>
          <w:p w14:paraId="6D098063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76D0E468" w14:textId="77777777" w:rsidTr="00AA7373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18FB9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5374E3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просроченной задолженности по обслуживанию и погашению муниципального долга по состоянию на 01 января 2023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809A5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6EF55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287B67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3E12EB12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  <w:tr w:rsidR="00AA7373" w14:paraId="4EEADC6C" w14:textId="77777777" w:rsidTr="00AA7373">
        <w:trPr>
          <w:trHeight w:val="13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765F0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6E8147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на 01 января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25982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0AC76" w14:textId="77777777" w:rsidR="00AA7373" w:rsidRDefault="00AA7373" w:rsidP="00C905D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B51BB6" w14:textId="77777777" w:rsidR="00AA7373" w:rsidRDefault="00AA7373" w:rsidP="00C905D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6AF4DDB8" w14:textId="77777777" w:rsidR="00AA7373" w:rsidRDefault="00AA7373" w:rsidP="00C905D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B0E78D9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EFD57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Глава ________________ </w:t>
      </w:r>
    </w:p>
    <w:p w14:paraId="6C89CAA5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Сельского поселения                  ____________       ______________________</w:t>
      </w:r>
    </w:p>
    <w:p w14:paraId="7D300630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 w:rsidRPr="00AA737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A7373"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14:paraId="366A4F28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14:paraId="276B84C7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D19890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1DD6B716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14:paraId="513A9A9D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сельского поселения                           ____________      ______________________</w:t>
      </w:r>
    </w:p>
    <w:p w14:paraId="504A47C9" w14:textId="77777777" w:rsidR="00AA7373" w:rsidRPr="00AA7373" w:rsidRDefault="00AA7373" w:rsidP="00AA7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AA737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A7373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14:paraId="33C9C6EF" w14:textId="7EB10CA6" w:rsidR="00AA7373" w:rsidRPr="00C905D6" w:rsidRDefault="00AA7373" w:rsidP="00AA7373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D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93F39E2" w14:textId="77777777" w:rsidR="00C905D6" w:rsidRPr="00C905D6" w:rsidRDefault="00C905D6" w:rsidP="00AA7373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17BF7" w14:textId="399C7D6D" w:rsidR="00AA7373" w:rsidRPr="00C905D6" w:rsidRDefault="00AA7373" w:rsidP="00AA7373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D6">
        <w:rPr>
          <w:rFonts w:ascii="Times New Roman" w:hAnsi="Times New Roman" w:cs="Times New Roman"/>
          <w:sz w:val="24"/>
          <w:szCs w:val="24"/>
        </w:rPr>
        <w:t xml:space="preserve">к решению Старополтавской районной Думы </w:t>
      </w:r>
    </w:p>
    <w:p w14:paraId="0B5D94F7" w14:textId="4CF60082" w:rsidR="00AA7373" w:rsidRPr="00C905D6" w:rsidRDefault="00AA7373" w:rsidP="00AA7373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D6">
        <w:rPr>
          <w:rFonts w:ascii="Times New Roman" w:hAnsi="Times New Roman" w:cs="Times New Roman"/>
          <w:sz w:val="24"/>
          <w:szCs w:val="24"/>
        </w:rPr>
        <w:t xml:space="preserve">от </w:t>
      </w:r>
      <w:r w:rsidR="00C905D6">
        <w:rPr>
          <w:rFonts w:ascii="Times New Roman" w:hAnsi="Times New Roman" w:cs="Times New Roman"/>
          <w:sz w:val="24"/>
          <w:szCs w:val="24"/>
        </w:rPr>
        <w:t>28 апреля</w:t>
      </w:r>
      <w:r w:rsidRPr="00C905D6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C905D6">
        <w:rPr>
          <w:rFonts w:ascii="Times New Roman" w:hAnsi="Times New Roman" w:cs="Times New Roman"/>
          <w:sz w:val="24"/>
          <w:szCs w:val="24"/>
        </w:rPr>
        <w:t>56/318</w:t>
      </w:r>
      <w:r w:rsidRPr="00C905D6">
        <w:rPr>
          <w:rFonts w:ascii="Times New Roman" w:hAnsi="Times New Roman" w:cs="Times New Roman"/>
          <w:sz w:val="24"/>
          <w:szCs w:val="24"/>
        </w:rPr>
        <w:t>__</w:t>
      </w:r>
    </w:p>
    <w:p w14:paraId="2028803B" w14:textId="147E6720" w:rsidR="00AA7373" w:rsidRDefault="00AA7373" w:rsidP="00AA7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6FFAE" w14:textId="77777777" w:rsidR="00C905D6" w:rsidRPr="00C905D6" w:rsidRDefault="00C905D6" w:rsidP="00AA7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CC0943" w14:textId="5B78FFA0" w:rsidR="00AA7373" w:rsidRDefault="00AA7373" w:rsidP="00AA7373">
      <w:pPr>
        <w:ind w:firstLine="900"/>
        <w:jc w:val="center"/>
        <w:rPr>
          <w:b/>
          <w:sz w:val="24"/>
          <w:szCs w:val="24"/>
        </w:rPr>
      </w:pPr>
      <w:r w:rsidRPr="00C905D6">
        <w:rPr>
          <w:b/>
          <w:sz w:val="24"/>
          <w:szCs w:val="24"/>
        </w:rPr>
        <w:t>Распределение в 2022 году иных межбюджетных трансфертов бюджетам сельских поселений, входящих в состав Старополтавского муниципального района, на решение вопросов местного значения</w:t>
      </w:r>
    </w:p>
    <w:p w14:paraId="4BF396E2" w14:textId="77777777" w:rsidR="00C905D6" w:rsidRPr="00C905D6" w:rsidRDefault="00C905D6" w:rsidP="00AA7373">
      <w:pPr>
        <w:ind w:firstLine="900"/>
        <w:jc w:val="center"/>
        <w:rPr>
          <w:position w:val="-12"/>
          <w:sz w:val="24"/>
          <w:szCs w:val="24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6799"/>
        <w:gridCol w:w="2153"/>
      </w:tblGrid>
      <w:tr w:rsidR="00AA7373" w14:paraId="031A73F5" w14:textId="77777777" w:rsidTr="00AA737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C2129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938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сельских поселений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2B95B0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иных межбюджетных трансфертов (рублей)</w:t>
            </w:r>
          </w:p>
        </w:tc>
      </w:tr>
      <w:tr w:rsidR="00AA7373" w14:paraId="5E4BA071" w14:textId="77777777" w:rsidTr="00AA737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F2A83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963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AD49E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7373" w14:paraId="198D3C55" w14:textId="77777777" w:rsidTr="00AA737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6F063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B792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Черебаевское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9F18F4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900000,00</w:t>
            </w:r>
          </w:p>
        </w:tc>
      </w:tr>
      <w:tr w:rsidR="00AA7373" w14:paraId="490F306B" w14:textId="77777777" w:rsidTr="00AA737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4DBD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22BA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815F5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900000,00</w:t>
            </w:r>
          </w:p>
        </w:tc>
      </w:tr>
      <w:tr w:rsidR="00AA7373" w14:paraId="4BD9EC08" w14:textId="77777777" w:rsidTr="00AA737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15F99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D4B8C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800F8" w14:textId="77777777" w:rsidR="00AA7373" w:rsidRDefault="00AA7373" w:rsidP="00C905D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A7373" w14:paraId="5FDA661A" w14:textId="77777777" w:rsidTr="00AA7373">
        <w:tc>
          <w:tcPr>
            <w:tcW w:w="648" w:type="dxa"/>
          </w:tcPr>
          <w:p w14:paraId="0240C2C1" w14:textId="77777777" w:rsidR="00AA7373" w:rsidRDefault="00AA73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14:paraId="097C2369" w14:textId="77777777" w:rsidR="00AA7373" w:rsidRDefault="00AA73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14:paraId="7A671696" w14:textId="77777777" w:rsidR="00AA7373" w:rsidRDefault="00AA73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88BDA78" w14:textId="77777777" w:rsidR="00AA7373" w:rsidRDefault="00AA7373" w:rsidP="00AA7373">
      <w:pPr>
        <w:pStyle w:val="ConsPlusNormal"/>
        <w:ind w:left="5760"/>
        <w:rPr>
          <w:sz w:val="26"/>
          <w:szCs w:val="26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6779"/>
        <w:gridCol w:w="2146"/>
      </w:tblGrid>
      <w:tr w:rsidR="00AA7373" w14:paraId="5E43573D" w14:textId="77777777" w:rsidTr="00AA7373">
        <w:trPr>
          <w:trHeight w:val="287"/>
        </w:trPr>
        <w:tc>
          <w:tcPr>
            <w:tcW w:w="645" w:type="dxa"/>
          </w:tcPr>
          <w:p w14:paraId="0849246F" w14:textId="77777777" w:rsidR="00AA7373" w:rsidRDefault="00AA7373">
            <w:pPr>
              <w:rPr>
                <w:sz w:val="26"/>
                <w:szCs w:val="26"/>
              </w:rPr>
            </w:pPr>
          </w:p>
        </w:tc>
        <w:tc>
          <w:tcPr>
            <w:tcW w:w="6775" w:type="dxa"/>
          </w:tcPr>
          <w:p w14:paraId="79076CF2" w14:textId="77777777" w:rsidR="00AA7373" w:rsidRDefault="00AA73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14:paraId="2CEB69B7" w14:textId="77777777" w:rsidR="00AA7373" w:rsidRDefault="00AA73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8769D1E" w14:textId="77777777" w:rsidR="00AA7373" w:rsidRDefault="00AA7373" w:rsidP="00AA7373">
      <w:pPr>
        <w:pStyle w:val="ConsPlusNormal"/>
        <w:ind w:left="4253"/>
        <w:jc w:val="both"/>
        <w:rPr>
          <w:sz w:val="26"/>
          <w:szCs w:val="26"/>
        </w:rPr>
      </w:pPr>
    </w:p>
    <w:p w14:paraId="1933665F" w14:textId="77777777" w:rsidR="00CC70C1" w:rsidRPr="005B2A06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sectPr w:rsidR="00CC70C1" w:rsidRPr="005B2A06" w:rsidSect="00BB76B8">
      <w:headerReference w:type="default" r:id="rId11"/>
      <w:headerReference w:type="first" r:id="rId12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D3AE" w14:textId="77777777" w:rsidR="002B2D84" w:rsidRDefault="002B2D84" w:rsidP="0034201C">
      <w:r>
        <w:separator/>
      </w:r>
    </w:p>
  </w:endnote>
  <w:endnote w:type="continuationSeparator" w:id="0">
    <w:p w14:paraId="7988AAA5" w14:textId="77777777" w:rsidR="002B2D84" w:rsidRDefault="002B2D8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F46D" w14:textId="77777777" w:rsidR="002B2D84" w:rsidRDefault="002B2D84" w:rsidP="0034201C">
      <w:r>
        <w:separator/>
      </w:r>
    </w:p>
  </w:footnote>
  <w:footnote w:type="continuationSeparator" w:id="0">
    <w:p w14:paraId="1C1D1E2F" w14:textId="77777777" w:rsidR="002B2D84" w:rsidRDefault="002B2D8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972057293">
    <w:abstractNumId w:val="4"/>
  </w:num>
  <w:num w:numId="2" w16cid:durableId="1570268477">
    <w:abstractNumId w:val="2"/>
  </w:num>
  <w:num w:numId="3" w16cid:durableId="1773894123">
    <w:abstractNumId w:val="8"/>
  </w:num>
  <w:num w:numId="4" w16cid:durableId="732778625">
    <w:abstractNumId w:val="1"/>
  </w:num>
  <w:num w:numId="5" w16cid:durableId="1988052698">
    <w:abstractNumId w:val="0"/>
  </w:num>
  <w:num w:numId="6" w16cid:durableId="932393438">
    <w:abstractNumId w:val="6"/>
  </w:num>
  <w:num w:numId="7" w16cid:durableId="653919463">
    <w:abstractNumId w:val="5"/>
  </w:num>
  <w:num w:numId="8" w16cid:durableId="352460937">
    <w:abstractNumId w:val="9"/>
  </w:num>
  <w:num w:numId="9" w16cid:durableId="1699813701">
    <w:abstractNumId w:val="3"/>
  </w:num>
  <w:num w:numId="10" w16cid:durableId="1051854312">
    <w:abstractNumId w:val="7"/>
  </w:num>
  <w:num w:numId="11" w16cid:durableId="1051727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B2D84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AA7373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05D6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AA737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50;\&#1047;&#1072;&#1089;&#1077;&#1076;&#1072;&#1085;&#1080;&#1103;%20%20&#1044;&#1091;&#1084;&#1099;-&#1076;&#1077;&#1081;&#1089;&#1090;&#1074;&#1091;&#1102;&#1097;&#1080;&#1077;%20&#1053;&#1055;&#1040;%20&#1057;&#1090;&#1072;&#1088;&#1086;&#1087;&#1086;&#1083;&#1090;&#1072;&#1074;&#1089;&#1082;&#1086;&#1081;%20&#1088;&#1072;&#1081;&#1086;&#1085;&#1085;&#1086;&#1081;%20&#1044;&#1091;&#1084;&#1099;\2022\28.04.2022\56.318%20&#1055;&#1086;&#1088;&#1103;&#1076;&#1086;&#1082;%20&#1087;&#1086;%20&#1080;&#1085;&#1099;&#1084;%20&#1084;&#1077;&#1078;&#1073;&#1102;&#1076;&#1078;&#1077;&#1090;&#1085;&#1099;&#1084;%20&#1085;&#1072;%20&#1063;&#1077;&#1088;&#1077;&#1073;&#1072;&#1077;&#1074;&#1086;%202022&#1075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3CCEA0DD9F9D7B0698C367084FE6A45246727D2179431F7BEEC96F74X2N7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&#1055;&#1050;\&#1047;&#1072;&#1089;&#1077;&#1076;&#1072;&#1085;&#1080;&#1103;%20%20&#1044;&#1091;&#1084;&#1099;-&#1076;&#1077;&#1081;&#1089;&#1090;&#1074;&#1091;&#1102;&#1097;&#1080;&#1077;%20&#1053;&#1055;&#1040;%20&#1057;&#1090;&#1072;&#1088;&#1086;&#1087;&#1086;&#1083;&#1090;&#1072;&#1074;&#1089;&#1082;&#1086;&#1081;%20&#1088;&#1072;&#1081;&#1086;&#1085;&#1085;&#1086;&#1081;%20&#1044;&#1091;&#1084;&#1099;\2022\28.04.2022\56.318%20&#1055;&#1086;&#1088;&#1103;&#1076;&#1086;&#1082;%20&#1087;&#1086;%20&#1080;&#1085;&#1099;&#1084;%20&#1084;&#1077;&#1078;&#1073;&#1102;&#1076;&#1078;&#1077;&#1090;&#1085;&#1099;&#1084;%20&#1085;&#1072;%20&#1063;&#1077;&#1088;&#1077;&#1073;&#1072;&#1077;&#1074;&#1086;%202022&#1075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2</cp:revision>
  <cp:lastPrinted>2020-10-13T05:22:00Z</cp:lastPrinted>
  <dcterms:created xsi:type="dcterms:W3CDTF">2022-04-28T11:26:00Z</dcterms:created>
  <dcterms:modified xsi:type="dcterms:W3CDTF">2022-04-28T11:26:00Z</dcterms:modified>
</cp:coreProperties>
</file>