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865182">
        <w:trPr>
          <w:trHeight w:val="80"/>
        </w:trPr>
        <w:tc>
          <w:tcPr>
            <w:tcW w:w="7053" w:type="dxa"/>
          </w:tcPr>
          <w:p w:rsidR="00865182" w:rsidRDefault="0047472D" w:rsidP="00D70D84">
            <w:pPr>
              <w:widowControl w:val="0"/>
              <w:ind w:firstLine="0"/>
              <w:rPr>
                <w:color w:val="000000"/>
              </w:rPr>
            </w:pPr>
            <w:r>
              <w:rPr>
                <w:color w:val="000000"/>
              </w:rPr>
              <w:t xml:space="preserve">от </w:t>
            </w:r>
            <w:r w:rsidR="00D70D84">
              <w:rPr>
                <w:color w:val="000000"/>
              </w:rPr>
              <w:t xml:space="preserve">19 января </w:t>
            </w:r>
            <w:r w:rsidR="00FF41EC">
              <w:rPr>
                <w:color w:val="000000"/>
              </w:rPr>
              <w:t>2023</w:t>
            </w:r>
            <w:r>
              <w:rPr>
                <w:color w:val="000000"/>
              </w:rPr>
              <w:t xml:space="preserve"> г.</w:t>
            </w:r>
          </w:p>
        </w:tc>
        <w:tc>
          <w:tcPr>
            <w:tcW w:w="2693" w:type="dxa"/>
          </w:tcPr>
          <w:p w:rsidR="00865182" w:rsidRDefault="0047472D" w:rsidP="00D70D84">
            <w:pPr>
              <w:widowControl w:val="0"/>
              <w:ind w:firstLine="0"/>
              <w:jc w:val="right"/>
              <w:rPr>
                <w:color w:val="000000"/>
                <w:szCs w:val="24"/>
              </w:rPr>
            </w:pPr>
            <w:r>
              <w:rPr>
                <w:color w:val="000000"/>
                <w:szCs w:val="24"/>
              </w:rPr>
              <w:t>№ </w:t>
            </w:r>
            <w:r w:rsidR="00D70D84">
              <w:rPr>
                <w:color w:val="000000"/>
                <w:szCs w:val="24"/>
              </w:rPr>
              <w:t>38</w:t>
            </w:r>
          </w:p>
        </w:tc>
      </w:tr>
    </w:tbl>
    <w:p w:rsidR="00865182" w:rsidRDefault="0047472D">
      <w:pPr>
        <w:spacing w:after="480"/>
        <w:ind w:right="4394" w:firstLine="0"/>
        <w:rPr>
          <w:b/>
          <w:color w:val="000000"/>
          <w:szCs w:val="24"/>
        </w:rPr>
      </w:pPr>
      <w:r>
        <w:rPr>
          <w:b/>
          <w:color w:val="000000"/>
          <w:szCs w:val="24"/>
        </w:rPr>
        <w:t>Об утверждении Общих требований к положени</w:t>
      </w:r>
      <w:r w:rsidR="00D03A43">
        <w:rPr>
          <w:b/>
          <w:color w:val="000000"/>
          <w:szCs w:val="24"/>
        </w:rPr>
        <w:t>ю</w:t>
      </w:r>
      <w:r>
        <w:rPr>
          <w:b/>
          <w:color w:val="000000"/>
          <w:szCs w:val="24"/>
        </w:rPr>
        <w:t xml:space="preserve"> </w:t>
      </w:r>
      <w:bookmarkStart w:id="0" w:name="_Hlk124236695"/>
      <w:r>
        <w:rPr>
          <w:b/>
          <w:color w:val="000000"/>
          <w:szCs w:val="24"/>
        </w:rPr>
        <w:t xml:space="preserve">об оплате труда педагогических работников </w:t>
      </w:r>
      <w:r w:rsidR="00A56364">
        <w:rPr>
          <w:b/>
          <w:color w:val="000000"/>
          <w:szCs w:val="24"/>
        </w:rPr>
        <w:t>муниципальной организации</w:t>
      </w:r>
      <w:r w:rsidR="0073505C">
        <w:rPr>
          <w:b/>
          <w:color w:val="000000"/>
          <w:szCs w:val="24"/>
        </w:rPr>
        <w:t xml:space="preserve"> дополнительного образования</w:t>
      </w:r>
      <w:r w:rsidR="00D03A43">
        <w:rPr>
          <w:b/>
          <w:color w:val="000000"/>
          <w:szCs w:val="24"/>
        </w:rPr>
        <w:t>, подведомственно</w:t>
      </w:r>
      <w:r w:rsidR="00A56364">
        <w:rPr>
          <w:b/>
          <w:color w:val="000000"/>
          <w:szCs w:val="24"/>
        </w:rPr>
        <w:t>й</w:t>
      </w:r>
      <w:r w:rsidR="00D03A43">
        <w:rPr>
          <w:b/>
          <w:color w:val="000000"/>
          <w:szCs w:val="24"/>
        </w:rPr>
        <w:t xml:space="preserve"> отделу культуры администрации Старополтавского муниципального района</w:t>
      </w:r>
      <w:r w:rsidR="0073505C">
        <w:rPr>
          <w:b/>
          <w:color w:val="000000"/>
          <w:szCs w:val="24"/>
        </w:rPr>
        <w:t xml:space="preserve"> Волгоградской области</w:t>
      </w:r>
      <w:bookmarkEnd w:id="0"/>
    </w:p>
    <w:p w:rsidR="00865182" w:rsidRDefault="0047472D">
      <w:pPr>
        <w:rPr>
          <w:color w:val="000000"/>
          <w:szCs w:val="24"/>
        </w:rPr>
      </w:pPr>
      <w:r>
        <w:rPr>
          <w:color w:val="000000"/>
          <w:spacing w:val="40"/>
          <w:szCs w:val="24"/>
        </w:rPr>
        <w:t>Постановляю</w:t>
      </w:r>
      <w:r>
        <w:rPr>
          <w:color w:val="000000"/>
          <w:szCs w:val="24"/>
        </w:rPr>
        <w:t>:</w:t>
      </w:r>
    </w:p>
    <w:p w:rsidR="00865182" w:rsidRPr="006551B0" w:rsidRDefault="006551B0" w:rsidP="0047472D">
      <w:pPr>
        <w:numPr>
          <w:ilvl w:val="0"/>
          <w:numId w:val="1"/>
        </w:numPr>
        <w:ind w:left="426" w:right="-2" w:hanging="426"/>
        <w:rPr>
          <w:b/>
          <w:color w:val="000000"/>
          <w:szCs w:val="24"/>
        </w:rPr>
      </w:pPr>
      <w:r w:rsidRPr="006551B0">
        <w:rPr>
          <w:color w:val="000000"/>
          <w:szCs w:val="24"/>
        </w:rPr>
        <w:t>Утвердить</w:t>
      </w:r>
      <w:r>
        <w:rPr>
          <w:color w:val="000000"/>
          <w:szCs w:val="24"/>
        </w:rPr>
        <w:t xml:space="preserve"> </w:t>
      </w:r>
      <w:r w:rsidR="00FF41EC">
        <w:rPr>
          <w:color w:val="000000"/>
          <w:szCs w:val="24"/>
        </w:rPr>
        <w:t xml:space="preserve">прилагаемые </w:t>
      </w:r>
      <w:r w:rsidRPr="006551B0">
        <w:rPr>
          <w:color w:val="000000"/>
          <w:szCs w:val="24"/>
        </w:rPr>
        <w:t xml:space="preserve">Общие требования к </w:t>
      </w:r>
      <w:bookmarkStart w:id="1" w:name="_Hlk124241884"/>
      <w:r w:rsidRPr="006551B0">
        <w:rPr>
          <w:color w:val="000000"/>
          <w:szCs w:val="24"/>
        </w:rPr>
        <w:t>положени</w:t>
      </w:r>
      <w:r>
        <w:rPr>
          <w:color w:val="000000"/>
          <w:szCs w:val="24"/>
        </w:rPr>
        <w:t>ю</w:t>
      </w:r>
      <w:r w:rsidRPr="006551B0">
        <w:rPr>
          <w:color w:val="000000"/>
          <w:szCs w:val="24"/>
        </w:rPr>
        <w:t xml:space="preserve"> </w:t>
      </w:r>
      <w:r w:rsidR="0073505C" w:rsidRPr="0073505C">
        <w:rPr>
          <w:bCs/>
          <w:color w:val="000000"/>
          <w:szCs w:val="24"/>
        </w:rPr>
        <w:t xml:space="preserve">об оплате труда педагогических работников </w:t>
      </w:r>
      <w:r w:rsidR="00A56364">
        <w:rPr>
          <w:bCs/>
          <w:color w:val="000000"/>
          <w:szCs w:val="24"/>
        </w:rPr>
        <w:t>муниципальной организации</w:t>
      </w:r>
      <w:r w:rsidR="0073505C" w:rsidRPr="0073505C">
        <w:rPr>
          <w:bCs/>
          <w:color w:val="000000"/>
          <w:szCs w:val="24"/>
        </w:rPr>
        <w:t xml:space="preserve"> дополнительного образования, подведомственно</w:t>
      </w:r>
      <w:r w:rsidR="00A56364">
        <w:rPr>
          <w:bCs/>
          <w:color w:val="000000"/>
          <w:szCs w:val="24"/>
        </w:rPr>
        <w:t>й</w:t>
      </w:r>
      <w:r w:rsidR="0073505C" w:rsidRPr="0073505C">
        <w:rPr>
          <w:bCs/>
          <w:color w:val="000000"/>
          <w:szCs w:val="24"/>
        </w:rPr>
        <w:t xml:space="preserve"> отделу культуры администрации Старополтавского муниципального района </w:t>
      </w:r>
      <w:bookmarkEnd w:id="1"/>
      <w:r w:rsidR="0073505C" w:rsidRPr="0073505C">
        <w:rPr>
          <w:bCs/>
          <w:color w:val="000000"/>
          <w:szCs w:val="24"/>
        </w:rPr>
        <w:t>Волгоградской области</w:t>
      </w:r>
      <w:r w:rsidRPr="006551B0">
        <w:rPr>
          <w:color w:val="000000"/>
          <w:szCs w:val="24"/>
        </w:rPr>
        <w:t>.</w:t>
      </w:r>
    </w:p>
    <w:p w:rsidR="00865182" w:rsidRDefault="0047472D">
      <w:pPr>
        <w:numPr>
          <w:ilvl w:val="0"/>
          <w:numId w:val="1"/>
        </w:numPr>
        <w:ind w:left="426" w:right="-2" w:hanging="426"/>
        <w:rPr>
          <w:color w:val="000000"/>
          <w:szCs w:val="24"/>
        </w:rPr>
      </w:pPr>
      <w:r>
        <w:rPr>
          <w:color w:val="000000"/>
          <w:szCs w:val="24"/>
        </w:rPr>
        <w:t xml:space="preserve">Настоящее постановление вступает в силу со дня его подписания, распространяет свое действие на отношения, возникшие с 01 </w:t>
      </w:r>
      <w:r w:rsidR="00FD25B2">
        <w:rPr>
          <w:color w:val="000000"/>
          <w:szCs w:val="24"/>
        </w:rPr>
        <w:t>января</w:t>
      </w:r>
      <w:r>
        <w:rPr>
          <w:color w:val="000000"/>
          <w:szCs w:val="24"/>
        </w:rPr>
        <w:t xml:space="preserve"> 202</w:t>
      </w:r>
      <w:r w:rsidR="00FD25B2">
        <w:rPr>
          <w:color w:val="000000"/>
          <w:szCs w:val="24"/>
        </w:rPr>
        <w:t>3</w:t>
      </w:r>
      <w:r>
        <w:rPr>
          <w:color w:val="000000"/>
          <w:szCs w:val="24"/>
        </w:rPr>
        <w:t xml:space="preserve"> года, и подлежит официальному опубликованию в районной газете "Ударник".</w:t>
      </w:r>
    </w:p>
    <w:p w:rsidR="00865182" w:rsidRDefault="0047472D">
      <w:pPr>
        <w:numPr>
          <w:ilvl w:val="0"/>
          <w:numId w:val="1"/>
        </w:numPr>
        <w:ind w:left="426" w:right="-2" w:hanging="426"/>
        <w:rPr>
          <w:color w:val="000000"/>
          <w:szCs w:val="24"/>
        </w:rPr>
      </w:pPr>
      <w:r>
        <w:rPr>
          <w:color w:val="000000"/>
          <w:szCs w:val="24"/>
        </w:rPr>
        <w:t xml:space="preserve">Контроль за исполнением постановления возложить на </w:t>
      </w:r>
      <w:r w:rsidR="00156D6D">
        <w:rPr>
          <w:color w:val="000000"/>
          <w:szCs w:val="24"/>
        </w:rPr>
        <w:t>заместителя главы</w:t>
      </w:r>
      <w:r>
        <w:rPr>
          <w:color w:val="000000"/>
          <w:szCs w:val="24"/>
        </w:rPr>
        <w:t xml:space="preserve"> </w:t>
      </w:r>
      <w:proofErr w:type="spellStart"/>
      <w:r>
        <w:rPr>
          <w:color w:val="000000"/>
          <w:szCs w:val="24"/>
        </w:rPr>
        <w:t>Старополтавского</w:t>
      </w:r>
      <w:proofErr w:type="spellEnd"/>
      <w:r>
        <w:rPr>
          <w:color w:val="000000"/>
          <w:szCs w:val="24"/>
        </w:rPr>
        <w:t xml:space="preserve"> муниципального района</w:t>
      </w:r>
      <w:r w:rsidR="0073505C">
        <w:rPr>
          <w:color w:val="000000"/>
          <w:szCs w:val="24"/>
        </w:rPr>
        <w:t xml:space="preserve"> </w:t>
      </w:r>
      <w:r w:rsidR="00156D6D">
        <w:rPr>
          <w:color w:val="000000"/>
          <w:szCs w:val="24"/>
        </w:rPr>
        <w:t xml:space="preserve">Ю.Ф. </w:t>
      </w:r>
      <w:proofErr w:type="spellStart"/>
      <w:r w:rsidR="00156D6D">
        <w:rPr>
          <w:color w:val="000000"/>
          <w:szCs w:val="24"/>
        </w:rPr>
        <w:t>Бербенцеву</w:t>
      </w:r>
      <w:proofErr w:type="spellEnd"/>
      <w:r>
        <w:rPr>
          <w:color w:val="000000"/>
          <w:szCs w:val="24"/>
        </w:rPr>
        <w:t>.</w:t>
      </w:r>
    </w:p>
    <w:tbl>
      <w:tblPr>
        <w:tblW w:w="9747" w:type="dxa"/>
        <w:tblLayout w:type="fixed"/>
        <w:tblLook w:val="04A0" w:firstRow="1" w:lastRow="0" w:firstColumn="1" w:lastColumn="0" w:noHBand="0" w:noVBand="1"/>
      </w:tblPr>
      <w:tblGrid>
        <w:gridCol w:w="7338"/>
        <w:gridCol w:w="2409"/>
      </w:tblGrid>
      <w:tr w:rsidR="00865182">
        <w:trPr>
          <w:trHeight w:val="80"/>
        </w:trPr>
        <w:tc>
          <w:tcPr>
            <w:tcW w:w="7337" w:type="dxa"/>
          </w:tcPr>
          <w:p w:rsidR="00865182" w:rsidRDefault="0047472D">
            <w:pPr>
              <w:widowControl w:val="0"/>
              <w:spacing w:before="720"/>
              <w:ind w:firstLine="0"/>
              <w:jc w:val="left"/>
              <w:rPr>
                <w:b/>
                <w:color w:val="000000"/>
                <w:szCs w:val="24"/>
              </w:rPr>
            </w:pPr>
            <w:r>
              <w:rPr>
                <w:b/>
                <w:color w:val="000000"/>
                <w:szCs w:val="24"/>
              </w:rPr>
              <w:t xml:space="preserve">Глава Старополтавского </w:t>
            </w:r>
            <w:r>
              <w:rPr>
                <w:b/>
                <w:color w:val="000000"/>
                <w:szCs w:val="24"/>
              </w:rPr>
              <w:br/>
              <w:t>муниципального района</w:t>
            </w:r>
          </w:p>
        </w:tc>
        <w:tc>
          <w:tcPr>
            <w:tcW w:w="2409" w:type="dxa"/>
            <w:vAlign w:val="bottom"/>
          </w:tcPr>
          <w:p w:rsidR="00865182" w:rsidRDefault="0047472D">
            <w:pPr>
              <w:widowControl w:val="0"/>
              <w:ind w:firstLine="0"/>
              <w:jc w:val="right"/>
              <w:rPr>
                <w:b/>
                <w:color w:val="000000"/>
                <w:szCs w:val="24"/>
              </w:rPr>
            </w:pPr>
            <w:r>
              <w:rPr>
                <w:b/>
                <w:color w:val="000000"/>
                <w:szCs w:val="24"/>
              </w:rPr>
              <w:t>А.С. </w:t>
            </w:r>
            <w:proofErr w:type="spellStart"/>
            <w:r>
              <w:rPr>
                <w:b/>
                <w:color w:val="000000"/>
                <w:szCs w:val="24"/>
              </w:rPr>
              <w:t>Мелкумов</w:t>
            </w:r>
            <w:proofErr w:type="spellEnd"/>
          </w:p>
        </w:tc>
      </w:tr>
    </w:tbl>
    <w:p w:rsidR="0047472D" w:rsidRPr="00FE032B" w:rsidRDefault="0047472D" w:rsidP="00FF41EC">
      <w:pPr>
        <w:suppressAutoHyphens w:val="0"/>
        <w:spacing w:line="360" w:lineRule="auto"/>
        <w:ind w:firstLine="0"/>
        <w:jc w:val="left"/>
        <w:rPr>
          <w:szCs w:val="28"/>
          <w:u w:val="single"/>
        </w:rPr>
      </w:pPr>
    </w:p>
    <w:p w:rsidR="00156D6D" w:rsidRDefault="00156D6D">
      <w:pPr>
        <w:ind w:firstLine="0"/>
        <w:jc w:val="left"/>
        <w:rPr>
          <w:color w:val="000000"/>
          <w:szCs w:val="24"/>
        </w:rPr>
        <w:sectPr w:rsidR="00156D6D">
          <w:headerReference w:type="even" r:id="rId9"/>
          <w:headerReference w:type="default" r:id="rId10"/>
          <w:headerReference w:type="first" r:id="rId11"/>
          <w:footerReference w:type="first" r:id="rId12"/>
          <w:pgSz w:w="11906" w:h="16838"/>
          <w:pgMar w:top="1134" w:right="851" w:bottom="1134" w:left="1418" w:header="709" w:footer="709" w:gutter="0"/>
          <w:pgNumType w:start="1"/>
          <w:cols w:space="720"/>
          <w:formProt w:val="0"/>
          <w:titlePg/>
          <w:docGrid w:linePitch="381"/>
        </w:sectPr>
      </w:pPr>
      <w:bookmarkStart w:id="2" w:name="_GoBack"/>
      <w:bookmarkEnd w:id="2"/>
    </w:p>
    <w:p w:rsidR="00865182" w:rsidRDefault="0047472D">
      <w:pPr>
        <w:ind w:left="4536" w:firstLine="0"/>
        <w:rPr>
          <w:color w:val="000000"/>
          <w:sz w:val="24"/>
          <w:szCs w:val="24"/>
        </w:rPr>
      </w:pPr>
      <w:r>
        <w:rPr>
          <w:color w:val="000000"/>
          <w:sz w:val="24"/>
          <w:szCs w:val="24"/>
        </w:rPr>
        <w:lastRenderedPageBreak/>
        <w:t>УТВЕРЖДЕНЫ</w:t>
      </w:r>
    </w:p>
    <w:p w:rsidR="00865182" w:rsidRDefault="00865182">
      <w:pPr>
        <w:ind w:left="4536" w:firstLine="0"/>
        <w:jc w:val="left"/>
        <w:rPr>
          <w:color w:val="000000"/>
          <w:sz w:val="24"/>
          <w:szCs w:val="24"/>
        </w:rPr>
      </w:pPr>
    </w:p>
    <w:p w:rsidR="00865182" w:rsidRDefault="00865182">
      <w:pPr>
        <w:ind w:left="4536" w:firstLine="0"/>
        <w:jc w:val="left"/>
        <w:rPr>
          <w:color w:val="000000"/>
          <w:sz w:val="24"/>
          <w:szCs w:val="24"/>
        </w:rPr>
      </w:pPr>
    </w:p>
    <w:p w:rsidR="00865182" w:rsidRDefault="0047472D">
      <w:pPr>
        <w:ind w:left="4536" w:firstLine="0"/>
        <w:jc w:val="left"/>
        <w:rPr>
          <w:color w:val="000000"/>
          <w:sz w:val="24"/>
          <w:szCs w:val="24"/>
        </w:rPr>
      </w:pPr>
      <w:r>
        <w:rPr>
          <w:color w:val="000000"/>
          <w:sz w:val="24"/>
          <w:szCs w:val="24"/>
        </w:rPr>
        <w:t>постановлением администрации Старополтавского муниципального района Волгоградской области</w:t>
      </w:r>
    </w:p>
    <w:p w:rsidR="00865182" w:rsidRDefault="00865182">
      <w:pPr>
        <w:ind w:left="4536" w:firstLine="0"/>
        <w:jc w:val="left"/>
        <w:rPr>
          <w:color w:val="000000"/>
          <w:sz w:val="24"/>
          <w:szCs w:val="24"/>
        </w:rPr>
      </w:pPr>
    </w:p>
    <w:p w:rsidR="00FF41EC" w:rsidRDefault="00FF41EC">
      <w:pPr>
        <w:ind w:left="4536" w:firstLine="0"/>
        <w:jc w:val="left"/>
        <w:rPr>
          <w:color w:val="000000"/>
          <w:sz w:val="24"/>
          <w:szCs w:val="24"/>
        </w:rPr>
      </w:pPr>
    </w:p>
    <w:p w:rsidR="00865182" w:rsidRDefault="0047472D">
      <w:pPr>
        <w:ind w:left="4536" w:firstLine="0"/>
        <w:jc w:val="left"/>
        <w:rPr>
          <w:color w:val="000000"/>
          <w:sz w:val="24"/>
          <w:szCs w:val="24"/>
        </w:rPr>
      </w:pPr>
      <w:r>
        <w:rPr>
          <w:color w:val="000000"/>
          <w:sz w:val="24"/>
          <w:szCs w:val="24"/>
        </w:rPr>
        <w:t xml:space="preserve">от </w:t>
      </w:r>
      <w:r w:rsidR="00D70D84">
        <w:rPr>
          <w:color w:val="000000"/>
          <w:sz w:val="24"/>
          <w:szCs w:val="24"/>
        </w:rPr>
        <w:t xml:space="preserve">19 января </w:t>
      </w:r>
      <w:r w:rsidR="00FF41EC">
        <w:rPr>
          <w:color w:val="000000"/>
          <w:sz w:val="24"/>
          <w:szCs w:val="24"/>
        </w:rPr>
        <w:t xml:space="preserve">2023 </w:t>
      </w:r>
      <w:r>
        <w:rPr>
          <w:color w:val="000000"/>
          <w:sz w:val="24"/>
          <w:szCs w:val="24"/>
        </w:rPr>
        <w:t xml:space="preserve"> г</w:t>
      </w:r>
      <w:r w:rsidR="00FF41EC">
        <w:rPr>
          <w:color w:val="000000"/>
          <w:sz w:val="24"/>
          <w:szCs w:val="24"/>
        </w:rPr>
        <w:t>.</w:t>
      </w:r>
      <w:r>
        <w:rPr>
          <w:color w:val="000000"/>
          <w:sz w:val="24"/>
          <w:szCs w:val="24"/>
        </w:rPr>
        <w:t xml:space="preserve"> № </w:t>
      </w:r>
      <w:r w:rsidR="00D70D84">
        <w:rPr>
          <w:color w:val="000000"/>
          <w:sz w:val="24"/>
          <w:szCs w:val="24"/>
        </w:rPr>
        <w:t>38</w:t>
      </w:r>
    </w:p>
    <w:p w:rsidR="00865182" w:rsidRDefault="00865182">
      <w:pPr>
        <w:ind w:firstLine="0"/>
        <w:rPr>
          <w:color w:val="000000"/>
          <w:sz w:val="24"/>
          <w:szCs w:val="24"/>
        </w:rPr>
      </w:pPr>
    </w:p>
    <w:p w:rsidR="00865182" w:rsidRDefault="00865182">
      <w:pPr>
        <w:ind w:firstLine="0"/>
        <w:rPr>
          <w:color w:val="000000"/>
          <w:sz w:val="24"/>
          <w:szCs w:val="24"/>
        </w:rPr>
      </w:pPr>
    </w:p>
    <w:p w:rsidR="00865182" w:rsidRDefault="00865182">
      <w:pPr>
        <w:ind w:firstLine="0"/>
        <w:rPr>
          <w:color w:val="000000"/>
          <w:sz w:val="24"/>
          <w:szCs w:val="24"/>
        </w:rPr>
      </w:pPr>
    </w:p>
    <w:p w:rsidR="00865182" w:rsidRDefault="00865182">
      <w:pPr>
        <w:ind w:firstLine="0"/>
        <w:contextualSpacing/>
        <w:rPr>
          <w:color w:val="000000"/>
          <w:sz w:val="24"/>
          <w:szCs w:val="24"/>
        </w:rPr>
      </w:pPr>
    </w:p>
    <w:p w:rsidR="00865182" w:rsidRPr="0073505C" w:rsidRDefault="0047472D" w:rsidP="0073505C">
      <w:pPr>
        <w:ind w:firstLine="0"/>
        <w:contextualSpacing/>
        <w:jc w:val="center"/>
        <w:rPr>
          <w:bCs/>
          <w:color w:val="000000"/>
          <w:sz w:val="24"/>
          <w:szCs w:val="24"/>
        </w:rPr>
      </w:pPr>
      <w:r>
        <w:rPr>
          <w:color w:val="000000"/>
          <w:sz w:val="24"/>
          <w:szCs w:val="24"/>
        </w:rPr>
        <w:t xml:space="preserve">ОБЩИЕ ТРЕБОВАНИЯ </w:t>
      </w:r>
      <w:r>
        <w:rPr>
          <w:color w:val="000000"/>
          <w:sz w:val="24"/>
          <w:szCs w:val="24"/>
        </w:rPr>
        <w:br/>
        <w:t>к положени</w:t>
      </w:r>
      <w:r w:rsidR="006551B0">
        <w:rPr>
          <w:color w:val="000000"/>
          <w:sz w:val="24"/>
          <w:szCs w:val="24"/>
        </w:rPr>
        <w:t>ю</w:t>
      </w:r>
      <w:r>
        <w:rPr>
          <w:color w:val="000000"/>
          <w:sz w:val="24"/>
          <w:szCs w:val="24"/>
        </w:rPr>
        <w:t xml:space="preserve"> </w:t>
      </w:r>
      <w:bookmarkStart w:id="3" w:name="_Hlk124236785"/>
      <w:r w:rsidR="0073505C" w:rsidRPr="0073505C">
        <w:rPr>
          <w:bCs/>
          <w:color w:val="000000"/>
          <w:sz w:val="24"/>
          <w:szCs w:val="24"/>
        </w:rPr>
        <w:t xml:space="preserve">об оплате труда педагогических работников </w:t>
      </w:r>
      <w:r w:rsidR="00A56364">
        <w:rPr>
          <w:bCs/>
          <w:color w:val="000000"/>
          <w:sz w:val="24"/>
          <w:szCs w:val="24"/>
        </w:rPr>
        <w:t>муниципальной организации</w:t>
      </w:r>
      <w:r w:rsidR="0073505C" w:rsidRPr="0073505C">
        <w:rPr>
          <w:bCs/>
          <w:color w:val="000000"/>
          <w:sz w:val="24"/>
          <w:szCs w:val="24"/>
        </w:rPr>
        <w:t xml:space="preserve"> дополнительного образования, подведомственно</w:t>
      </w:r>
      <w:r w:rsidR="00A56364">
        <w:rPr>
          <w:bCs/>
          <w:color w:val="000000"/>
          <w:sz w:val="24"/>
          <w:szCs w:val="24"/>
        </w:rPr>
        <w:t>й</w:t>
      </w:r>
      <w:r w:rsidR="0073505C" w:rsidRPr="0073505C">
        <w:rPr>
          <w:bCs/>
          <w:color w:val="000000"/>
          <w:sz w:val="24"/>
          <w:szCs w:val="24"/>
        </w:rPr>
        <w:t xml:space="preserve"> отделу культуры администрации Старополтавского муниципального района Волгоградской области</w:t>
      </w:r>
    </w:p>
    <w:bookmarkEnd w:id="3"/>
    <w:p w:rsidR="00865182" w:rsidRDefault="0047472D">
      <w:pPr>
        <w:pStyle w:val="ConsPlusTitle"/>
        <w:keepNext/>
        <w:keepLines/>
        <w:widowControl/>
        <w:spacing w:before="240" w:after="24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 Общие положения</w:t>
      </w:r>
    </w:p>
    <w:p w:rsidR="00865182" w:rsidRDefault="0047472D" w:rsidP="00FF41EC">
      <w:pPr>
        <w:pStyle w:val="ConsPlusNormal"/>
        <w:ind w:firstLine="53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1.1. Настоящие Общие требования разработаны в соответствии с постановлением администрации Старополтавского муниципального района Волгоградской области от 27.04.2016 № 202 "Об Общих требованиях к положениям об оплате труда работников муниципальных учреждений Старополтавского муниципального района Волгоградской области", Законом Волгоградской области от 06.03.2009 № 1862-ОД "Об оплате труда работников государственных учреждений Волгоградской области", постановлением Администрации Волгоградской области от 19.01.2016 № 4-п "Об общих требованиях к положениям об оплате труда работников государственных учреждений Волгоградской области", Приказом Министерства образования и науки Российской Федерации от 22.12.2014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Приказом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 Приказом Министерства здравоохранения и социального развития РФ от 29.05.2008 № 248н "Об утверждении профессиональных квалификационных групп общеотраслевых профессий рабочих".</w:t>
      </w:r>
    </w:p>
    <w:p w:rsidR="00865182" w:rsidRDefault="0047472D" w:rsidP="00FF41EC">
      <w:pPr>
        <w:pStyle w:val="ConsPlusNormal"/>
        <w:spacing w:before="200"/>
        <w:ind w:firstLine="53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Настоящие Общие требования предусматривают единую систему оплаты труда </w:t>
      </w:r>
      <w:r w:rsidR="0073505C" w:rsidRPr="0073505C">
        <w:rPr>
          <w:rFonts w:ascii="Times New Roman" w:hAnsi="Times New Roman" w:cs="Times New Roman"/>
          <w:color w:val="000000"/>
          <w:sz w:val="24"/>
          <w:szCs w:val="24"/>
        </w:rPr>
        <w:t xml:space="preserve">педагогических работников </w:t>
      </w:r>
      <w:r w:rsidR="00A56364">
        <w:rPr>
          <w:rFonts w:ascii="Times New Roman" w:hAnsi="Times New Roman" w:cs="Times New Roman"/>
          <w:color w:val="000000"/>
          <w:sz w:val="24"/>
          <w:szCs w:val="24"/>
        </w:rPr>
        <w:t>муниципальной организации</w:t>
      </w:r>
      <w:r w:rsidR="0073505C" w:rsidRPr="0073505C">
        <w:rPr>
          <w:rFonts w:ascii="Times New Roman" w:hAnsi="Times New Roman" w:cs="Times New Roman"/>
          <w:color w:val="000000"/>
          <w:sz w:val="24"/>
          <w:szCs w:val="24"/>
        </w:rPr>
        <w:t xml:space="preserve"> дополнительного образования, подведомственно</w:t>
      </w:r>
      <w:r w:rsidR="00A56364">
        <w:rPr>
          <w:rFonts w:ascii="Times New Roman" w:hAnsi="Times New Roman" w:cs="Times New Roman"/>
          <w:color w:val="000000"/>
          <w:sz w:val="24"/>
          <w:szCs w:val="24"/>
        </w:rPr>
        <w:t>й</w:t>
      </w:r>
      <w:r w:rsidR="0073505C" w:rsidRPr="0073505C">
        <w:rPr>
          <w:rFonts w:ascii="Times New Roman" w:hAnsi="Times New Roman" w:cs="Times New Roman"/>
          <w:color w:val="000000"/>
          <w:sz w:val="24"/>
          <w:szCs w:val="24"/>
        </w:rPr>
        <w:t xml:space="preserve"> отделу культуры администрации Старополтавского муниципального района Волгоградской области</w:t>
      </w:r>
      <w:r w:rsidR="007350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(далее -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независимо от источника формирования фонда оплаты труда и включают в себя:</w:t>
      </w:r>
    </w:p>
    <w:p w:rsidR="00865182" w:rsidRDefault="0047472D" w:rsidP="00FF41EC">
      <w:pPr>
        <w:pStyle w:val="ConsPlusNormal"/>
        <w:spacing w:before="200"/>
        <w:ind w:firstLine="53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общие положения;</w:t>
      </w:r>
    </w:p>
    <w:p w:rsidR="00865182" w:rsidRDefault="0047472D" w:rsidP="00FF41EC">
      <w:pPr>
        <w:pStyle w:val="ConsPlusNormal"/>
        <w:spacing w:before="200"/>
        <w:ind w:firstLine="53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основные условия оплаты труда педагогических работников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w:t>
      </w:r>
    </w:p>
    <w:p w:rsidR="00865182" w:rsidRDefault="0047472D" w:rsidP="00FF41EC">
      <w:pPr>
        <w:pStyle w:val="ConsPlusNormal"/>
        <w:spacing w:before="200"/>
        <w:ind w:firstLine="53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порядок и условия установления выплат компенсационного характера;</w:t>
      </w:r>
    </w:p>
    <w:p w:rsidR="00865182" w:rsidRDefault="0047472D" w:rsidP="00FF41EC">
      <w:pPr>
        <w:pStyle w:val="ConsPlusNormal"/>
        <w:spacing w:before="200"/>
        <w:ind w:firstLine="53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порядок и условия установления выплат стимулирующего характера;</w:t>
      </w:r>
    </w:p>
    <w:p w:rsidR="00865182" w:rsidRDefault="0047472D" w:rsidP="00FF41EC">
      <w:pPr>
        <w:pStyle w:val="ConsPlusNormal"/>
        <w:spacing w:before="200"/>
        <w:ind w:firstLine="53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другие вопросы оплаты труда.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Система оплаты труда педагогических работников </w:t>
      </w:r>
      <w:r w:rsidR="00A56364">
        <w:rPr>
          <w:rFonts w:ascii="Times New Roman" w:hAnsi="Times New Roman" w:cs="Times New Roman"/>
          <w:color w:val="000000"/>
          <w:sz w:val="24"/>
          <w:szCs w:val="24"/>
        </w:rPr>
        <w:t>муниципальной организации</w:t>
      </w:r>
      <w:r w:rsidR="0073505C" w:rsidRPr="0073505C">
        <w:rPr>
          <w:rFonts w:ascii="Times New Roman" w:hAnsi="Times New Roman" w:cs="Times New Roman"/>
          <w:color w:val="000000"/>
          <w:sz w:val="24"/>
          <w:szCs w:val="24"/>
        </w:rPr>
        <w:t xml:space="preserve"> дополнительного образования </w:t>
      </w:r>
      <w:r>
        <w:rPr>
          <w:rFonts w:ascii="Times New Roman" w:hAnsi="Times New Roman" w:cs="Times New Roman"/>
          <w:color w:val="000000"/>
          <w:sz w:val="24"/>
          <w:szCs w:val="24"/>
        </w:rPr>
        <w:t>устанавливается коллективным договор</w:t>
      </w:r>
      <w:r w:rsidR="0073505C">
        <w:rPr>
          <w:rFonts w:ascii="Times New Roman" w:hAnsi="Times New Roman" w:cs="Times New Roman"/>
          <w:color w:val="000000"/>
          <w:sz w:val="24"/>
          <w:szCs w:val="24"/>
        </w:rPr>
        <w:t>о</w:t>
      </w:r>
      <w:r>
        <w:rPr>
          <w:rFonts w:ascii="Times New Roman" w:hAnsi="Times New Roman" w:cs="Times New Roman"/>
          <w:color w:val="000000"/>
          <w:sz w:val="24"/>
          <w:szCs w:val="24"/>
        </w:rPr>
        <w:t xml:space="preserve">м,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нормативными правовыми актами администрации Старополтавского муниципального района, настоящим Положением с учетом мнения первичной профсоюзной организации или </w:t>
      </w:r>
      <w:r>
        <w:rPr>
          <w:rFonts w:ascii="Times New Roman" w:hAnsi="Times New Roman" w:cs="Times New Roman"/>
          <w:color w:val="000000"/>
          <w:sz w:val="24"/>
          <w:szCs w:val="24"/>
        </w:rPr>
        <w:lastRenderedPageBreak/>
        <w:t>иных представителей, избираемых работниками, и включают размеры окладов (должностных окладов), а также выплат компенсационного характера и выплат стимулирующего характера.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Заработная плата педагогических работников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включает оклады (должностные оклады) с учетом повышающих коэффициентов, выплаты компенсационного характера и выплаты стимулирующего характера согласно условиям оплаты труда, определенным настоящими Общими требованиями и действующим трудовым законодательством.</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Размеры окладов (должностных окладов) с учетом повышающих коэффициентов, выплат компенсационного характера и выплат стимулирующего характера педагогическим работникам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устанавливаются в пределах средств фонда оплаты труда, сформированного на календарный год, по соответствующим источникам финансирования.</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Фонд оплаты труда педагогических работников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формируется на календарный год исходя из объема средств областного, местного бюджета, и средств, поступающих от приносящей доход деятельности.</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Оплата труда педагогических работников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работающих по совместительству, при выполнении работ в условиях, отклоняющихся от нормальных (сверхурочной работе, работе в ночное время, работе в выходные и нерабочие праздничные дни), производится пропорционально отработанному времени в порядке, размере и на условиях, предусмотренных настоящими Общими требованиями.</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Индексация заработной платы педагогических работников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осуществляется в соответствии с нормативным правовым актом администрации Волгоградской области, администрации Старополтавского муниципального района. При индексации (увеличении) базовых окладов (должностных окладов) (ставок) их размер подлежит округлению до целого рубля в сторону увеличения.</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Условия оплаты труда педагогических работников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в том числе размеры окладов (должностных окладов), выплат компенсационного характера и выплат стимулирующего характера, устанавливаются трудовым договором.</w:t>
      </w:r>
    </w:p>
    <w:p w:rsidR="00865182" w:rsidRDefault="0047472D">
      <w:pPr>
        <w:pStyle w:val="ConsPlusTitle"/>
        <w:keepNext/>
        <w:keepLines/>
        <w:widowControl/>
        <w:spacing w:before="240" w:after="24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2. Основные условия оплаты труда педагогических работников </w:t>
      </w:r>
      <w:r w:rsidR="00A56364">
        <w:rPr>
          <w:rFonts w:ascii="Times New Roman" w:hAnsi="Times New Roman" w:cs="Times New Roman"/>
          <w:b w:val="0"/>
          <w:color w:val="000000"/>
          <w:sz w:val="24"/>
          <w:szCs w:val="24"/>
        </w:rPr>
        <w:t>организации</w:t>
      </w:r>
    </w:p>
    <w:p w:rsidR="00865182" w:rsidRDefault="0047472D">
      <w:pPr>
        <w:pStyle w:val="ConsPlusNormal"/>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Размеры базовых окладов (должностных окладов) (ставок) по профессиональным квалификационным группам педагогических работников муниципальн</w:t>
      </w:r>
      <w:r w:rsidR="00D32893">
        <w:rPr>
          <w:rFonts w:ascii="Times New Roman" w:hAnsi="Times New Roman" w:cs="Times New Roman"/>
          <w:color w:val="000000"/>
          <w:sz w:val="24"/>
          <w:szCs w:val="24"/>
        </w:rPr>
        <w:t>ого</w:t>
      </w:r>
      <w:r>
        <w:rPr>
          <w:rFonts w:ascii="Times New Roman" w:hAnsi="Times New Roman" w:cs="Times New Roman"/>
          <w:color w:val="000000"/>
          <w:sz w:val="24"/>
          <w:szCs w:val="24"/>
        </w:rPr>
        <w:t xml:space="preserve"> образовательн</w:t>
      </w:r>
      <w:r w:rsidR="00D32893">
        <w:rPr>
          <w:rFonts w:ascii="Times New Roman" w:hAnsi="Times New Roman" w:cs="Times New Roman"/>
          <w:color w:val="000000"/>
          <w:sz w:val="24"/>
          <w:szCs w:val="24"/>
        </w:rPr>
        <w:t>ого</w:t>
      </w:r>
      <w:r>
        <w:rPr>
          <w:rFonts w:ascii="Times New Roman" w:hAnsi="Times New Roman" w:cs="Times New Roman"/>
          <w:color w:val="000000"/>
          <w:sz w:val="24"/>
          <w:szCs w:val="24"/>
        </w:rPr>
        <w:t xml:space="preserve"> </w:t>
      </w:r>
      <w:r w:rsidR="00A56364">
        <w:rPr>
          <w:rFonts w:ascii="Times New Roman" w:hAnsi="Times New Roman" w:cs="Times New Roman"/>
          <w:color w:val="000000"/>
          <w:sz w:val="24"/>
          <w:szCs w:val="24"/>
        </w:rPr>
        <w:t>организации</w:t>
      </w:r>
      <w:r w:rsidR="00F15734">
        <w:rPr>
          <w:rFonts w:ascii="Times New Roman" w:hAnsi="Times New Roman" w:cs="Times New Roman"/>
          <w:color w:val="000000"/>
          <w:sz w:val="24"/>
          <w:szCs w:val="24"/>
        </w:rPr>
        <w:t xml:space="preserve"> устанавливаются</w:t>
      </w:r>
      <w:r>
        <w:rPr>
          <w:rFonts w:ascii="Times New Roman" w:hAnsi="Times New Roman" w:cs="Times New Roman"/>
          <w:color w:val="000000"/>
          <w:sz w:val="24"/>
          <w:szCs w:val="24"/>
        </w:rPr>
        <w:t xml:space="preserve"> </w:t>
      </w:r>
      <w:r w:rsidRPr="002C6EB3">
        <w:rPr>
          <w:rFonts w:ascii="Times New Roman" w:hAnsi="Times New Roman" w:cs="Times New Roman"/>
          <w:color w:val="000000"/>
          <w:sz w:val="24"/>
          <w:szCs w:val="24"/>
        </w:rPr>
        <w:t>в соответствии с приложением 1 и повышающих коэффициентов и (или) повышений, устанавливаемых в процентах (в абсолютных величинах) в соответствии с приложением</w:t>
      </w:r>
      <w:r w:rsidR="002C6EB3" w:rsidRPr="002C6EB3">
        <w:rPr>
          <w:rFonts w:ascii="Times New Roman" w:hAnsi="Times New Roman" w:cs="Times New Roman"/>
          <w:color w:val="000000"/>
          <w:sz w:val="24"/>
          <w:szCs w:val="24"/>
        </w:rPr>
        <w:t xml:space="preserve"> 3</w:t>
      </w:r>
      <w:r w:rsidRPr="002C6EB3">
        <w:rPr>
          <w:rFonts w:ascii="Times New Roman" w:hAnsi="Times New Roman" w:cs="Times New Roman"/>
          <w:color w:val="000000"/>
          <w:sz w:val="24"/>
          <w:szCs w:val="24"/>
        </w:rPr>
        <w:t xml:space="preserve"> к настоящему Положению.</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установление размеров окладов (должностных окладов), ставок заработной платы работников направляется не менее 70 процентов фонда оплаты труда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почасовой оплаты труда определяется в следующем порядке:</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размер оплаты за один час указанной педагогической работы определяется путем деления оклада (должностного оклада) с учетом повышающего коэффициента (ставки) педагогического работника на среднемесячное количество рабочих часов, установленное по занимаемой должности. Среднемесячное количество рабочих часов определяется путем умножения нормы часов педагогической работы в неделю, установленной по занимаемой должности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Конкретные размеры окладов (должностных окладов), ставок заработной платы </w:t>
      </w:r>
      <w:r>
        <w:rPr>
          <w:rFonts w:ascii="Times New Roman" w:hAnsi="Times New Roman" w:cs="Times New Roman"/>
          <w:color w:val="000000"/>
          <w:sz w:val="24"/>
          <w:szCs w:val="24"/>
        </w:rPr>
        <w:lastRenderedPageBreak/>
        <w:t xml:space="preserve">педагогических работников устанавливаются руководителем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с учетом:</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размеров базовых окладов (должностных окладов) (ставок), установленных учредителем;</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организации, его заместителей и главного бухгалтера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Законом Волгоградской области от 06 марта 2009 г. N 1862-ОД "Об оплате труда работников государственных учреждений Волгоградской области" и не может превышать размера указанного минимального размера оклада (ставки) более чем в пять раз, если иное не предусмотрено федеральными законами и иными нормативными правовыми актами Российской Федерации, нормативными правовыми актами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законами Волгоградской области, нормативными правовыми актами администрации Волгоградской области и администрации Старополтавского муниципального района.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Законом Волгоградской области от 06.03.2009 № 1862-ОД "Об оплате труда работников государственных учреждений Волгоградской области", применяется с учетом индексации размеров окладов (должностных окладов), ставок работников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(в том числе указанной профессиональной квалификационной группы), проведенной после его установления.</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Установление </w:t>
      </w:r>
      <w:r w:rsidR="00A56364">
        <w:rPr>
          <w:rFonts w:ascii="Times New Roman" w:hAnsi="Times New Roman" w:cs="Times New Roman"/>
          <w:color w:val="000000"/>
          <w:sz w:val="24"/>
          <w:szCs w:val="24"/>
        </w:rPr>
        <w:t>организацией</w:t>
      </w:r>
      <w:r>
        <w:rPr>
          <w:rFonts w:ascii="Times New Roman" w:hAnsi="Times New Roman" w:cs="Times New Roman"/>
          <w:color w:val="000000"/>
          <w:sz w:val="24"/>
          <w:szCs w:val="24"/>
        </w:rPr>
        <w:t xml:space="preserve">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а также за работу в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расположенн</w:t>
      </w:r>
      <w:r w:rsidR="00D32893">
        <w:rPr>
          <w:rFonts w:ascii="Times New Roman" w:hAnsi="Times New Roman" w:cs="Times New Roman"/>
          <w:color w:val="000000"/>
          <w:sz w:val="24"/>
          <w:szCs w:val="24"/>
        </w:rPr>
        <w:t>ой</w:t>
      </w:r>
      <w:r>
        <w:rPr>
          <w:rFonts w:ascii="Times New Roman" w:hAnsi="Times New Roman" w:cs="Times New Roman"/>
          <w:color w:val="000000"/>
          <w:sz w:val="24"/>
          <w:szCs w:val="24"/>
        </w:rPr>
        <w:t xml:space="preserve"> в сельской местности, осуществляется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 предусмотренных по каждому квалификационному уровню ПКГ, на величину повышающего коэффициента и (или) повышений, установленных в процентах (в абсолютных величинах).</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Выплаты повышающего коэффициента, устанавливаемых в процентах (в абсолютных величинах), образуют новый оклад (должностной оклад) и учитываются при начислении иных выплат компенсационного и стимулирующего характера.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2.5. Продолжительность рабочего времени (норма часов педагогической работы за ставку заработной платы) для педагогических работников определена в соответствии с действующим законодательством.</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2.6. Особенности условий оплаты труда педагогических работников образовательн</w:t>
      </w:r>
      <w:r w:rsidR="00D32893">
        <w:rPr>
          <w:rFonts w:ascii="Times New Roman" w:hAnsi="Times New Roman" w:cs="Times New Roman"/>
          <w:color w:val="000000"/>
          <w:sz w:val="24"/>
          <w:szCs w:val="24"/>
        </w:rPr>
        <w:t>о</w:t>
      </w:r>
      <w:r w:rsidR="00A56364">
        <w:rPr>
          <w:rFonts w:ascii="Times New Roman" w:hAnsi="Times New Roman" w:cs="Times New Roman"/>
          <w:color w:val="000000"/>
          <w:sz w:val="24"/>
          <w:szCs w:val="24"/>
        </w:rPr>
        <w:t>й</w:t>
      </w:r>
      <w:r>
        <w:rPr>
          <w:rFonts w:ascii="Times New Roman" w:hAnsi="Times New Roman" w:cs="Times New Roman"/>
          <w:color w:val="000000"/>
          <w:sz w:val="24"/>
          <w:szCs w:val="24"/>
        </w:rPr>
        <w:t xml:space="preserve">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2.6.1. Месячная заработная плата педагогических работников, без учета </w:t>
      </w:r>
      <w:r>
        <w:rPr>
          <w:rFonts w:ascii="Times New Roman" w:hAnsi="Times New Roman" w:cs="Times New Roman"/>
          <w:color w:val="000000"/>
          <w:sz w:val="24"/>
          <w:szCs w:val="24"/>
        </w:rPr>
        <w:lastRenderedPageBreak/>
        <w:t>компенсационных и стимулирующих выплат, определяется путем умножения ставки заработной платы на их фактическую нагрузку в неделю и деления полученного произведения на установленную норму часов педагогической работы в неделю.</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 таком же порядке исчисляется месячная заработная плата: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5734">
        <w:rPr>
          <w:rFonts w:ascii="Times New Roman" w:hAnsi="Times New Roman" w:cs="Times New Roman"/>
          <w:color w:val="000000"/>
          <w:sz w:val="24"/>
          <w:szCs w:val="24"/>
        </w:rPr>
        <w:t>педагогических работников</w:t>
      </w:r>
      <w:r>
        <w:rPr>
          <w:rFonts w:ascii="Times New Roman" w:hAnsi="Times New Roman" w:cs="Times New Roman"/>
          <w:color w:val="000000"/>
          <w:sz w:val="24"/>
          <w:szCs w:val="24"/>
        </w:rPr>
        <w:t xml:space="preserve"> за работу в другой образовательной организации (одном или нескольких), осуществляемую на условиях совместительства;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2.6.2. Заработная плата устанавливается учителям при тарификации и выплачивается ежемесячно независимо от числа недель и рабочих дней в разные месяцы года.</w:t>
      </w:r>
    </w:p>
    <w:p w:rsidR="00865182" w:rsidRDefault="0047472D" w:rsidP="00F15734">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2.6.3. Тарификация производится один раз в год, которая оформляется тарификационным списком по форме, установленной учредителем. В случае, когда учебными планами предусматривается разное количество часов на предмет по полугодиям, тарификация осуществляется также один раз в год, но раздельно по полугодиям.</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00F15734">
        <w:rPr>
          <w:rFonts w:ascii="Times New Roman" w:hAnsi="Times New Roman" w:cs="Times New Roman"/>
          <w:color w:val="000000"/>
          <w:sz w:val="24"/>
          <w:szCs w:val="24"/>
        </w:rPr>
        <w:t>4</w:t>
      </w:r>
      <w:r>
        <w:rPr>
          <w:rFonts w:ascii="Times New Roman" w:hAnsi="Times New Roman" w:cs="Times New Roman"/>
          <w:color w:val="000000"/>
          <w:sz w:val="24"/>
          <w:szCs w:val="24"/>
        </w:rPr>
        <w:t>.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00F15734">
        <w:rPr>
          <w:rFonts w:ascii="Times New Roman" w:hAnsi="Times New Roman" w:cs="Times New Roman"/>
          <w:color w:val="000000"/>
          <w:sz w:val="24"/>
          <w:szCs w:val="24"/>
        </w:rPr>
        <w:t>5</w:t>
      </w:r>
      <w:r>
        <w:rPr>
          <w:rFonts w:ascii="Times New Roman" w:hAnsi="Times New Roman" w:cs="Times New Roman"/>
          <w:color w:val="000000"/>
          <w:sz w:val="24"/>
          <w:szCs w:val="24"/>
        </w:rPr>
        <w:t>. Лицам, работающим на условиях почасовой оплаты и не ведущим педагогической работы во время каникул, оплата за это время не производится.</w:t>
      </w:r>
    </w:p>
    <w:p w:rsidR="00865182" w:rsidRDefault="0047472D">
      <w:pPr>
        <w:pStyle w:val="ConsPlusTitle"/>
        <w:keepNext/>
        <w:keepLines/>
        <w:widowControl/>
        <w:spacing w:before="240" w:after="24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 Порядок и условия установления выплат компенсационного характера</w:t>
      </w:r>
    </w:p>
    <w:p w:rsidR="00865182" w:rsidRDefault="0047472D">
      <w:pPr>
        <w:pStyle w:val="ConsPlusNormal"/>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Педагогическим работникам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занятым на работах с вредными и (или) опасными и иными особыми условиями труда</w:t>
      </w:r>
      <w:r w:rsidR="00E86B65">
        <w:rPr>
          <w:rFonts w:ascii="Times New Roman" w:hAnsi="Times New Roman" w:cs="Times New Roman"/>
          <w:color w:val="000000"/>
          <w:sz w:val="24"/>
          <w:szCs w:val="24"/>
        </w:rPr>
        <w:t>,</w:t>
      </w:r>
      <w:r>
        <w:rPr>
          <w:rFonts w:ascii="Times New Roman" w:hAnsi="Times New Roman" w:cs="Times New Roman"/>
          <w:color w:val="000000"/>
          <w:sz w:val="24"/>
          <w:szCs w:val="24"/>
        </w:rPr>
        <w:t xml:space="preserve"> устанавливаются следующие виды выплат компенсационного характера: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выплаты работникам, занятым на работах с вредными и (или) опасными условиями труда;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3.2. Выплаты компенсационного характера устанавливаются в процентах к окладу (должностному окладу), ставке (если иное не установлено федеральными законами, указами Президента Российской Федерации, законодательством Волгоградской области), не образуют новый оклад (должностной оклад), ставку и не учитываются при начислении иных выплат компенсационного и стимулирующего характера.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Определение конкретных размеров соответствующих выплат компенсационного характера осуществляется </w:t>
      </w:r>
      <w:r w:rsidR="00A56364">
        <w:rPr>
          <w:rFonts w:ascii="Times New Roman" w:hAnsi="Times New Roman" w:cs="Times New Roman"/>
          <w:color w:val="000000"/>
          <w:sz w:val="24"/>
          <w:szCs w:val="24"/>
        </w:rPr>
        <w:t>организацией</w:t>
      </w:r>
      <w:r>
        <w:rPr>
          <w:rFonts w:ascii="Times New Roman" w:hAnsi="Times New Roman" w:cs="Times New Roman"/>
          <w:color w:val="000000"/>
          <w:sz w:val="24"/>
          <w:szCs w:val="24"/>
        </w:rPr>
        <w:t xml:space="preserve"> с учетом обеспечения указанных выплат финансовыми средствами.</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3.4. Выплаты компенсационного характера устанавливаются по основной работе и работе, осуществляемой по совместительству.</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3.5. Выплаты педагогическим работникам, занятым на работах с вредными и (или) опасными условиями труда</w:t>
      </w:r>
      <w:r w:rsidR="0016439E">
        <w:rPr>
          <w:rFonts w:ascii="Times New Roman" w:hAnsi="Times New Roman" w:cs="Times New Roman"/>
          <w:color w:val="000000"/>
          <w:sz w:val="24"/>
          <w:szCs w:val="24"/>
        </w:rPr>
        <w:t>,</w:t>
      </w:r>
      <w:r>
        <w:rPr>
          <w:rFonts w:ascii="Times New Roman" w:hAnsi="Times New Roman" w:cs="Times New Roman"/>
          <w:color w:val="000000"/>
          <w:sz w:val="24"/>
          <w:szCs w:val="24"/>
        </w:rPr>
        <w:t xml:space="preserve"> устанавливаются в следующих размерах:</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работникам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занятым на работах с вредными и (или) опасными условиями труда, - по результатам специальной оценки условий труда в размере не менее 4 процентов оклада (должностного оклада), ставки установленного для различных видов работ с </w:t>
      </w:r>
      <w:r>
        <w:rPr>
          <w:rFonts w:ascii="Times New Roman" w:hAnsi="Times New Roman" w:cs="Times New Roman"/>
          <w:color w:val="000000"/>
          <w:sz w:val="24"/>
          <w:szCs w:val="24"/>
        </w:rPr>
        <w:lastRenderedPageBreak/>
        <w:t>нормальными условиями труда.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повышения оплаты труда педагогических работников, занятых на работах с вредными условиями труда (3 класс), устанавливается по следующей шкале:</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подкласс 3.1 - 4 процента оклада (должностного оклада), ставки, установленных для различных видов работ с нормальными условиями труда;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подкласс 3.2 - до 6 процентов оклада (должностного оклада), ставки, установленных для различных видов работ с нормальными условиями труда;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подкласс 3.3 - до 8 процентов оклада (должностного оклада), ставки, установленных для различных видов работ с нормальными условиями труда;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подкласс 3.4 - до 10 процентов (включительно) оклада (должностного оклада), ставки, установленных для различных видов работ с нормальными условиями труда.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оплаты труда для педагогических работников, занятых на работах с опасными условиями труда (4 класс), устанавливается в размере 24 процентов оклада (должностного оклада), ставки установленных для различных видов работ с нормальными условиями труда.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установления повышения оплаты труда педагогическим работникам, занятым на работах с вредными и (или) опасными условиями труда, не могут быть ухудшены, а размеры снижены по сравнению с порядком и условиями установления и размерами 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настоящих Общих требований при условии сохранения соответствующих условий труда на рабочем месте, явившихся основанием для установления повышенного размера оплаты труда.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обеспечения на рабочих местах безопасных условий труда, подтвержденных результатами специальной оценки условий труда, указанные выплаты не производятся.</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Работодатель принимает меры по проведению специальной оценки условий труда, разработке и реализации мероприятий по улучшению условий оплаты труда на рабочих местах по результатам специальной оценки условий труда.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3.6. 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Оплата труда за выполнение работ различной квалификации производится в соответствии со статьей 150 Трудового кодекса Российской Федерации.</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Оплата труда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производится в соответствии со статьей 151 Трудового кодекса Российской Федерации.</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Доплаты за совмещение профессий (должностей), за расширение зон обслуживания, за увеличение объема работы производятся за выполнение работы в процентном отношении к окладу (должностному окладу), ставке работника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которому производится доплата, за счет и пределах фонда оплаты труда.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Доплата за исполнение обязанностей временно отсутствующего работника производится в размере, не превышающем 100 процентов оклада (должностного оклада), ставки временно отсутствующего работника.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Оплата труда за сверхурочную работу производится в соответствии со статьей 152 Трудового кодекса Российской Федерации.</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Сверхурочная работа оплачивается за первые два часа работы в полуторном размере, за последующие часы - в двойном размере.</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Оплата труда за работу в выходные и нерабочие праздничные дни производится в соответствии со статьей 153 Трудового кодекса Российской Федерации.</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в выходной и нерабочий праздничный день оплачивается в следующих размерах:</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работникам, труд которых оплачивается по дневным и часовым тарифным ставкам, в размере двойной дневной или часовой тарифной ставки;</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заработной платы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Оплата труда за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образовательно</w:t>
      </w:r>
      <w:r w:rsidR="00A56364">
        <w:rPr>
          <w:rFonts w:ascii="Times New Roman" w:hAnsi="Times New Roman" w:cs="Times New Roman"/>
          <w:color w:val="000000"/>
          <w:sz w:val="24"/>
          <w:szCs w:val="24"/>
        </w:rPr>
        <w:t>й</w:t>
      </w:r>
      <w:r w:rsidR="00F15734">
        <w:rPr>
          <w:rFonts w:ascii="Times New Roman" w:hAnsi="Times New Roman" w:cs="Times New Roman"/>
          <w:color w:val="000000"/>
          <w:sz w:val="24"/>
          <w:szCs w:val="24"/>
        </w:rPr>
        <w:t xml:space="preserve">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Оплата труда за работу в ночное время производится в соответствии со статьей 154 Трудового кодекса Российской Федерации.</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повышения оплаты труда за работу в ночное время (с 22 часов до 6 часов) составляет от 20 до 40 процентов оклада (должностного оклада), ставки за каждый час работы в ночное время.</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C01FA">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Выплаты за работу в других условиях, отклоняющихся от нормальных, устанавливаются в размерах, установленных согласно </w:t>
      </w:r>
      <w:r w:rsidRPr="00531F8A">
        <w:rPr>
          <w:rFonts w:ascii="Times New Roman" w:hAnsi="Times New Roman" w:cs="Times New Roman"/>
          <w:color w:val="000000"/>
          <w:sz w:val="24"/>
          <w:szCs w:val="24"/>
        </w:rPr>
        <w:t>приложению 2 к</w:t>
      </w:r>
      <w:r>
        <w:rPr>
          <w:rFonts w:ascii="Times New Roman" w:hAnsi="Times New Roman" w:cs="Times New Roman"/>
          <w:color w:val="000000"/>
          <w:sz w:val="24"/>
          <w:szCs w:val="24"/>
        </w:rPr>
        <w:t xml:space="preserve"> настоящим Общим требованиям.</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A5086">
        <w:rPr>
          <w:rFonts w:ascii="Times New Roman" w:hAnsi="Times New Roman" w:cs="Times New Roman"/>
          <w:color w:val="000000"/>
          <w:sz w:val="24"/>
          <w:szCs w:val="24"/>
        </w:rPr>
        <w:t>8</w:t>
      </w:r>
      <w:r>
        <w:rPr>
          <w:rFonts w:ascii="Times New Roman" w:hAnsi="Times New Roman" w:cs="Times New Roman"/>
          <w:color w:val="000000"/>
          <w:sz w:val="24"/>
          <w:szCs w:val="24"/>
        </w:rPr>
        <w:t xml:space="preserve">. Конкретный перечень работников, которым могут устанавливаться выплаты к окладу (должностному окладу) (ставке), и конкретный размер выплат определяются руководителем </w:t>
      </w:r>
      <w:r w:rsidR="00A56364">
        <w:rPr>
          <w:rFonts w:ascii="Times New Roman" w:hAnsi="Times New Roman" w:cs="Times New Roman"/>
          <w:color w:val="000000"/>
          <w:sz w:val="24"/>
          <w:szCs w:val="24"/>
        </w:rPr>
        <w:t>организации</w:t>
      </w:r>
      <w:r w:rsidRPr="00531F8A">
        <w:rPr>
          <w:rFonts w:ascii="Times New Roman" w:hAnsi="Times New Roman" w:cs="Times New Roman"/>
          <w:color w:val="000000"/>
          <w:sz w:val="24"/>
          <w:szCs w:val="24"/>
        </w:rPr>
        <w:t xml:space="preserve"> по согласованию с коллегиальным органом управления образовательно</w:t>
      </w:r>
      <w:r w:rsidR="00A56364">
        <w:rPr>
          <w:rFonts w:ascii="Times New Roman" w:hAnsi="Times New Roman" w:cs="Times New Roman"/>
          <w:color w:val="000000"/>
          <w:sz w:val="24"/>
          <w:szCs w:val="24"/>
        </w:rPr>
        <w:t>й</w:t>
      </w:r>
      <w:r w:rsidR="00531F8A">
        <w:rPr>
          <w:rFonts w:ascii="Times New Roman" w:hAnsi="Times New Roman" w:cs="Times New Roman"/>
          <w:color w:val="000000"/>
          <w:sz w:val="24"/>
          <w:szCs w:val="24"/>
        </w:rPr>
        <w:t xml:space="preserve"> </w:t>
      </w:r>
      <w:r w:rsidR="00A56364">
        <w:rPr>
          <w:rFonts w:ascii="Times New Roman" w:hAnsi="Times New Roman" w:cs="Times New Roman"/>
          <w:color w:val="000000"/>
          <w:sz w:val="24"/>
          <w:szCs w:val="24"/>
        </w:rPr>
        <w:t>организации</w:t>
      </w:r>
      <w:r w:rsidR="00531F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зависимости от степени и продолжительности общения с обучающимися (воспитанниками), имеющими отклонения в развитии, нуждающимися в длительном лечении, или от степени и продолжительности общения с обучающимися с девиантным (общественно опасным) поведением в образовательн</w:t>
      </w:r>
      <w:r w:rsidR="003C644A">
        <w:rPr>
          <w:rFonts w:ascii="Times New Roman" w:hAnsi="Times New Roman" w:cs="Times New Roman"/>
          <w:color w:val="000000"/>
          <w:sz w:val="24"/>
          <w:szCs w:val="24"/>
        </w:rPr>
        <w:t>о</w:t>
      </w:r>
      <w:r w:rsidR="00A56364">
        <w:rPr>
          <w:rFonts w:ascii="Times New Roman" w:hAnsi="Times New Roman" w:cs="Times New Roman"/>
          <w:color w:val="000000"/>
          <w:sz w:val="24"/>
          <w:szCs w:val="24"/>
        </w:rPr>
        <w:t>й</w:t>
      </w:r>
      <w:r w:rsidR="003C644A">
        <w:rPr>
          <w:rFonts w:ascii="Times New Roman" w:hAnsi="Times New Roman" w:cs="Times New Roman"/>
          <w:color w:val="000000"/>
          <w:sz w:val="24"/>
          <w:szCs w:val="24"/>
        </w:rPr>
        <w:t xml:space="preserve"> </w:t>
      </w:r>
      <w:r w:rsidR="00A56364">
        <w:rPr>
          <w:rFonts w:ascii="Times New Roman" w:hAnsi="Times New Roman" w:cs="Times New Roman"/>
          <w:color w:val="000000"/>
          <w:sz w:val="24"/>
          <w:szCs w:val="24"/>
        </w:rPr>
        <w:t>организации</w:t>
      </w:r>
      <w:r w:rsidR="003C64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 обучающихся с девиантным (общественно опасным) поведением.</w:t>
      </w:r>
    </w:p>
    <w:p w:rsidR="00865182" w:rsidRDefault="0047472D">
      <w:pPr>
        <w:pStyle w:val="ConsPlusTitle"/>
        <w:keepNext/>
        <w:keepLines/>
        <w:widowControl/>
        <w:spacing w:before="240" w:after="24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4. Порядок и условия установления выплат стимулирующего характера</w:t>
      </w:r>
    </w:p>
    <w:p w:rsidR="00865182" w:rsidRDefault="0047472D">
      <w:pPr>
        <w:pStyle w:val="ConsPlusNormal"/>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целях поощрения педагогического работника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за качественно выполненную работу устанавливаются следующие виды выплат стимулирующего характера к окладу (должностному окладу), ставке:</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выплаты за интенсивность и высокие результаты работы:</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а) надбавка за интенсивность в размере до 100 процентов;</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б) персональный повышающий коэффициент к окладу (должностному окладу), ставке в размере до 100 процентов;</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выплаты за качество выполняемых работ:</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а) набавка за качество выполняемых работ в размере до 50 процентов;</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б) надбавка за наличие ученой степени, почетного звания в размере до 50 процентов;</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 надбавка за квалификационную категорию в размере до 20 процентов;</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надбавка за общий трудовой стаж, за выслугу лет;</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 премиальные выплаты:</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 премия по итогам работы (квартал, год);</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б) премия за выполнение особо важных и срочных работ;</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 единовременная премия;</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 ежемесячная надбавка к окладу (тарифной ставке) молодым специалистам.</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4.2. Размер указанных выплат устанавливается в процентах и коэффициентах к окладу (должностному окладу) без учета других выплат компенсационного и стимулирующего характера или в абсолютном размере и не образует новый оклад (должностной оклад).</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Решение о введении соответствующих стимулирующих выплат (надбавки за интенсивность, персонального повышающего коэффициента к окладу (должностному окладу), ставке, набавки за качество выполняемых работ, надбавки за общий трудовой стаж, премиальных выплат) принимается руководителем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с учетом обеспечения указанных выплат финансовыми средствами.</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Выплаты за интенсивность и высокие результаты работы устанавливаются педагогическим работникам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4.4.1. Надбавка за интенсивность.</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за стабильно высокие показатели результативности работы, высокие академические и творческие достижения;</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за разработку и внедрение новых эффективных программ, методик, форм (обучения, организации и управления учебным процессом), создание областных экспериментальных площадок, применение в работе достижений науки, передовых методов труда, высокие достижения в работе;</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за сложность и напряженность выполняемой работы.</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за интенсивность и высокие результаты работы устанавливается в соответствии с локальным нормативным актом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за интенсивность и высокие результаты работы устанавливается работнику приказом по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с учетом критериев и показателей эффективности деятельности, позволяющих оценить интенсивность и высокие результаты работы, сроком не более одного года, по истечении которого может быть сохранена или отменена.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4.4.2. Персональный повышающий коэффициент к окладу (должностному окладу), ставке.</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об установлении персонального повышающего коэффициента к окладу (должностному окладу), ставке и его размерах принимается руководителем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персонально в отношении конкретного работника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определении размера персонального повышающего коэффициента к окладу (должностному окладу), ставке следует учитывать уровень профессиональной подготовленности работника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сложность, важность выполняемой работы, степень самостоятельности и ответственности при выполнении поставленных задач и другие факторы.</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4.5. Выплаты за качество выполняемых работ включают в себя:</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4.5.1. Надбавка за качество выполняемых работ устанавливается работнику на определенный срок приказом по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по решению работодателя: за профессионализм и оперативность в решении вопросов; за отсутствие претензий к результатам выполнения работ; за качественную подготовку и проведение мероприятий, связанных с уставной деятельностью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4.5.2. Надбавка за квалификационную категорию (классность) устанавливается педагогическим работникам, </w:t>
      </w:r>
      <w:r w:rsidRPr="00BC01FA">
        <w:rPr>
          <w:rFonts w:ascii="Times New Roman" w:hAnsi="Times New Roman" w:cs="Times New Roman"/>
          <w:color w:val="000000"/>
          <w:sz w:val="24"/>
          <w:szCs w:val="24"/>
        </w:rPr>
        <w:t>медицинским работникам</w:t>
      </w:r>
      <w:r>
        <w:rPr>
          <w:rFonts w:ascii="Times New Roman" w:hAnsi="Times New Roman" w:cs="Times New Roman"/>
          <w:color w:val="000000"/>
          <w:sz w:val="24"/>
          <w:szCs w:val="24"/>
        </w:rPr>
        <w:t xml:space="preserve"> к окладу (должностному окладу), ставке в следующих размерах:</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при наличии высшей квалификационной категории - 20 процентов;</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при наличии первой квалификационной категории - 10 процентов.</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за квалификационную категорию устанавливается по результатам </w:t>
      </w:r>
      <w:r w:rsidRPr="00BC01FA">
        <w:rPr>
          <w:rFonts w:ascii="Times New Roman" w:hAnsi="Times New Roman" w:cs="Times New Roman"/>
          <w:color w:val="000000"/>
          <w:sz w:val="24"/>
          <w:szCs w:val="24"/>
        </w:rPr>
        <w:t>аттестации работников со дня принятия соответствующего решения аттестационной комиссией и выплачивается на основании приказа о присвоении квалификационной категории.</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4.5.3. Надбавка за наличие ученой степени, почетного звания устанавливается работникам, которым присвоена ученая степень, почетное звание по основному профилю профессиональной деятельности:</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при наличии ученой степени доктора наук в соответствии с профилем выполняемой работы - пропорционально доле занимаемой штатной единицы и (или) учебной нагрузки, но не более 7000 рублей по основной работе и работе, осуществляемой по совместительству;</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при наличии ученой степени кандидата наук в соответствии с профилем выполняемой работы - пропорционально доле занимаемой штатной единицы и (или) учебной нагрузки, но не более 3000 рублей по основной работе и работе, осуществляемой по совместительству;</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при наличии почетного звания, название которого начинается со слова "Народный", - до 50 процентов оклада (должностного оклада), ставки "Заслуженный" и других государственных наград, полученных в системе образования Российской Федерации, - до 30 процентов оклада (должностного оклада), ставки по основной работе и работе, осуществляемой по совместительству.</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Выплата работникам при наличии ученой степени доктора наук устанавливается при присуждении ученой степени с даты принятия решения Высшим аттестационным комитетом Российской Федерации о выдаче диплома.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Выплата работникам при наличии ученой степени кандидата наук устанавливается при присуждении ученой степени с даты принятия решения диссертационного совета после принятия решения Высшим аттестационным комитетом Российской Федерации о выдаче диплома.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4.6. Общий размер выплат стимулирующего характера, указанных в пунктах 4.4, 4.5 настоящих Общих требований, устанавливаемых системой оплаты труда </w:t>
      </w:r>
      <w:r w:rsidR="00A56364">
        <w:rPr>
          <w:rFonts w:ascii="Times New Roman" w:hAnsi="Times New Roman" w:cs="Times New Roman"/>
          <w:color w:val="000000"/>
          <w:sz w:val="24"/>
          <w:szCs w:val="24"/>
        </w:rPr>
        <w:t>организации</w:t>
      </w:r>
      <w:r w:rsidR="00294B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соответствующей категории работников</w:t>
      </w:r>
      <w:r w:rsidR="002A0CCF">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(работникам соответствующего структурного подразделения)</w:t>
      </w:r>
      <w:r w:rsidR="002A0CC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не должен превышать 250 процентов оклада (должностного оклада), ставки в месяц.</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4.7. Размеры выплат стимулирующего характера, указанных в подпунктах 4.4, 4.5 настоящих Общих требований, могут быть установлены как по каждому виду выплаты стимулирующего характера, так и по нескольким видам одновременно, с учетом требований подпункта 4.6 настоящих общих требований.</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4.8. Размер выплат стимулирующего характера за общий трудовой стаж устанавливается педагогическому работнику по основной работе и работе, выполняемой по совместительству, в следующих размерах:</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при стаже работы от 1 года до 5 лет - 3 процентов;</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при стаже работы от 5 до 10 лет - 5 процентов;</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при стаже работы от 10 до 15 лет - 8 процентов;</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свыше 15 лет - 10 процентов.</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(изменение) размера надбавки за общий трудовой стаж производится со дня достижения отработанного периода, дающего право на увеличение размера выплаты, если документы, подтверждающие отработанный период, находятся в организации, или со дня представления работником необходимого документа, подтверждающего отработанный период.</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 документом для определения общего трудового стажа работы является трудовая книжка либо иные подтверждающие документы, заверенные в установленном порядке.</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Размеры выплат стимулирующего характера вносятся в штатные расписания и тарификационные списки педагогических работников организаций по состоянию на начало учебного года.</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4.9. Премиальные выплаты.</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4.9.1. Премия по итогам работы (за месяц, квартал, год).</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премии за месяц не должен превышать 25 процентов должностного оклада, за квартал не должен превышать 75 процентов должностного оклада, за год - 300 процентов </w:t>
      </w:r>
      <w:r>
        <w:rPr>
          <w:rFonts w:ascii="Times New Roman" w:hAnsi="Times New Roman" w:cs="Times New Roman"/>
          <w:color w:val="000000"/>
          <w:sz w:val="24"/>
          <w:szCs w:val="24"/>
        </w:rPr>
        <w:lastRenderedPageBreak/>
        <w:t>оклада (должностного оклада) ставки в расчете на год.</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общий размер премий по итогам работы (за месяц, квартал, год) не должен превышать 300 процентов оклада (должностного оклада) ставки в расчете на год.</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4.9.2. Премия за выполнение особо важных и срочных работ.</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размер выплат премии за выполнение особо важных и срочных работ не должен превышать 200 процентов оклада (должностного оклада), ставки в расчете на год.</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Премия за выполнение особо важных и срочных работ выплачивается работникам единовременно по итогам выполнения особо важных и срочных работ.</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4.9.3. 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Единовременная премия устанавливается в размере, не превышающем 100 процентов оклада (должностного оклада), ставки в расчете на год.</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4.10. Срок, на который работникам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устанавливаются выплаты стимулирующего характера, основания для пересмотра установленных размеров выплат, порядок оценки критериев и (или) целевых показателей для установления выплат стимулирующего характера работникам определяются локальным нормативным актом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и (или) коллективным договором.</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4.11. 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w:t>
      </w:r>
      <w:r w:rsidR="00A56364">
        <w:rPr>
          <w:rFonts w:ascii="Times New Roman" w:hAnsi="Times New Roman" w:cs="Times New Roman"/>
          <w:color w:val="000000"/>
          <w:sz w:val="24"/>
          <w:szCs w:val="24"/>
        </w:rPr>
        <w:t>организацией</w:t>
      </w:r>
      <w:r>
        <w:rPr>
          <w:rFonts w:ascii="Times New Roman" w:hAnsi="Times New Roman" w:cs="Times New Roman"/>
          <w:color w:val="000000"/>
          <w:sz w:val="24"/>
          <w:szCs w:val="24"/>
        </w:rPr>
        <w:t xml:space="preserve"> по согласованию с учредителем.</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4.12. Молодым специалистам, работающим в организациях, расположенных в сельских поселениях Старополтавского муниципального района, устанавливается ежемесячная надбавка к окладу (тарифной ставке) заработной платы в размере, установленном Законом Волгоградской области от 26 ноября 2004 г. N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(далее именуется - Закон N 964-ОД).</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4.13. При наступлении у работника права на изменение размеров стимулирующих надбавок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4.14. Выплаты стимулирующего характера устанавливаются пропорционально доле занимаемой штатной единицы и (или) учебной нагрузки.</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Выплаты стимулирующего характера (за исключением надбавки за квалификационную категорию) для педагогических работников устанавливается следующим образом: для имеющих нагрузку менее ставки - пропорционально доле занимаемой штатной единицы и (или) учебной (преподавательской) работы, для имеющих нагрузку в размере ставки и более - от оклада (должностного оклада), ставки.</w:t>
      </w:r>
    </w:p>
    <w:p w:rsidR="00865182" w:rsidRDefault="0047472D">
      <w:pPr>
        <w:pStyle w:val="ConsPlusTitle"/>
        <w:keepNext/>
        <w:keepLines/>
        <w:widowControl/>
        <w:spacing w:before="240" w:after="24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5. Другие вопросы оплаты труда</w:t>
      </w:r>
    </w:p>
    <w:p w:rsidR="00865182" w:rsidRDefault="0047472D">
      <w:pPr>
        <w:pStyle w:val="ConsPlusNormal"/>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Из фонда оплаты труда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работникам (в том числе заместителям руководителя, главному бухгалтеру) может предоставляться материальная помощь в порядке и на условиях, определяемых локальными нормативными актами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Решение об оказании материальной помощи работнику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и ее конкретных размерах принимает руководитель организации на основании письменного заявления работника. Размер материальной помощи не должен превышать 200 процентов оклада (должностного оклада), ставки в расчете на год. Материальная помощь работникам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выплачивается по завершению полугодия в июне и декабре расчетного года, </w:t>
      </w:r>
      <w:r>
        <w:rPr>
          <w:rFonts w:ascii="Times New Roman" w:hAnsi="Times New Roman" w:cs="Times New Roman"/>
          <w:color w:val="000000"/>
          <w:sz w:val="24"/>
          <w:szCs w:val="24"/>
        </w:rPr>
        <w:lastRenderedPageBreak/>
        <w:t>пропорционально отработанному времени.</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Из фонда оплаты труда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выплачивается доплата до минимального размера оплаты труда. Доплата до минимального размера оплаты труда производится в случае, когда размер месячной заработной платы работника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Учредителем может быть предоставлено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право установления сдельных систем оплаты труда (в том числе для отдельных подразделений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или отдельных категорий работников) в пределах утвержденного объема средств на оплату труда работников, в отношении которых она применяется, исходя из производственной необходимости и экономической целесообразности. Необходимым условием введения сдельной системы оплаты труда является наличие утвержденных </w:t>
      </w:r>
      <w:r w:rsidR="00A56364">
        <w:rPr>
          <w:rFonts w:ascii="Times New Roman" w:hAnsi="Times New Roman" w:cs="Times New Roman"/>
          <w:color w:val="000000"/>
          <w:sz w:val="24"/>
          <w:szCs w:val="24"/>
        </w:rPr>
        <w:t>организацией</w:t>
      </w:r>
      <w:r>
        <w:rPr>
          <w:rFonts w:ascii="Times New Roman" w:hAnsi="Times New Roman" w:cs="Times New Roman"/>
          <w:color w:val="000000"/>
          <w:sz w:val="24"/>
          <w:szCs w:val="24"/>
        </w:rPr>
        <w:t xml:space="preserve"> (с учетом требований учредителя) норм труда и сдельных расценок.</w:t>
      </w:r>
    </w:p>
    <w:p w:rsidR="00865182" w:rsidRDefault="0047472D">
      <w:pPr>
        <w:pStyle w:val="ConsPlusNormal"/>
        <w:spacing w:before="20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Виды выплат (доплат, надбавок, повышающих коэффициентов и т.п.) к окладу работников </w:t>
      </w:r>
      <w:r w:rsidR="00A56364">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(в том числе руководителей </w:t>
      </w:r>
      <w:r w:rsidR="00A56364">
        <w:rPr>
          <w:rFonts w:ascii="Times New Roman" w:hAnsi="Times New Roman" w:cs="Times New Roman"/>
          <w:color w:val="000000"/>
          <w:sz w:val="24"/>
          <w:szCs w:val="24"/>
        </w:rPr>
        <w:t>организаций</w:t>
      </w:r>
      <w:r>
        <w:rPr>
          <w:rFonts w:ascii="Times New Roman" w:hAnsi="Times New Roman" w:cs="Times New Roman"/>
          <w:color w:val="000000"/>
          <w:sz w:val="24"/>
          <w:szCs w:val="24"/>
        </w:rPr>
        <w:t>, их заместителей и главных бухгалтеров) из числа предусмотренных федеральными законами и иными нормативными правовыми актами Российской Федерации, нормативными правовыми актами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законами Волгоградской области, нормативными правовыми актами Администрации Волгоградской области, не указанные в настоящих Общих требованиях, устанавливаются в Положении об оплате труда в размере, определенном указанными нормативными правовыми актами.</w:t>
      </w:r>
    </w:p>
    <w:p w:rsidR="00865182" w:rsidRDefault="00865182">
      <w:pPr>
        <w:pStyle w:val="ConsPlusNormal"/>
        <w:ind w:firstLine="0"/>
        <w:contextualSpacing/>
        <w:jc w:val="both"/>
        <w:rPr>
          <w:rFonts w:ascii="Times New Roman" w:hAnsi="Times New Roman" w:cs="Times New Roman"/>
          <w:color w:val="000000"/>
          <w:sz w:val="24"/>
          <w:szCs w:val="24"/>
        </w:rPr>
        <w:sectPr w:rsidR="00865182">
          <w:headerReference w:type="default" r:id="rId13"/>
          <w:headerReference w:type="first" r:id="rId14"/>
          <w:footerReference w:type="first" r:id="rId15"/>
          <w:pgSz w:w="11906" w:h="16838"/>
          <w:pgMar w:top="1134" w:right="851" w:bottom="1134" w:left="1418" w:header="709" w:footer="709" w:gutter="0"/>
          <w:pgNumType w:start="1"/>
          <w:cols w:space="720"/>
          <w:formProt w:val="0"/>
          <w:titlePg/>
          <w:docGrid w:linePitch="381"/>
        </w:sectPr>
      </w:pPr>
    </w:p>
    <w:p w:rsidR="00865182" w:rsidRDefault="0047472D">
      <w:pPr>
        <w:pStyle w:val="ConsPlusNormal"/>
        <w:ind w:left="4536"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w:t>
      </w:r>
    </w:p>
    <w:p w:rsidR="00865182" w:rsidRDefault="00865182">
      <w:pPr>
        <w:pStyle w:val="ConsPlusNormal"/>
        <w:ind w:left="4536" w:firstLine="0"/>
        <w:outlineLvl w:val="1"/>
        <w:rPr>
          <w:rFonts w:ascii="Times New Roman" w:hAnsi="Times New Roman" w:cs="Times New Roman"/>
          <w:color w:val="000000"/>
          <w:sz w:val="24"/>
          <w:szCs w:val="24"/>
        </w:rPr>
      </w:pPr>
    </w:p>
    <w:p w:rsidR="00865182" w:rsidRDefault="00865182">
      <w:pPr>
        <w:pStyle w:val="ConsPlusNormal"/>
        <w:ind w:left="4536" w:firstLine="0"/>
        <w:outlineLvl w:val="1"/>
        <w:rPr>
          <w:rFonts w:ascii="Times New Roman" w:hAnsi="Times New Roman" w:cs="Times New Roman"/>
          <w:color w:val="000000"/>
          <w:sz w:val="24"/>
          <w:szCs w:val="24"/>
        </w:rPr>
      </w:pPr>
    </w:p>
    <w:p w:rsidR="00865182" w:rsidRDefault="0047472D" w:rsidP="000455A3">
      <w:pPr>
        <w:pStyle w:val="ConsPlusNormal"/>
        <w:ind w:left="4536"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Общим требованиям к </w:t>
      </w:r>
      <w:r w:rsidR="000455A3" w:rsidRPr="000455A3">
        <w:rPr>
          <w:rFonts w:ascii="Times New Roman" w:hAnsi="Times New Roman" w:cs="Times New Roman"/>
          <w:color w:val="000000"/>
          <w:sz w:val="24"/>
          <w:szCs w:val="24"/>
        </w:rPr>
        <w:t>положени</w:t>
      </w:r>
      <w:r w:rsidR="000455A3">
        <w:rPr>
          <w:rFonts w:ascii="Times New Roman" w:hAnsi="Times New Roman" w:cs="Times New Roman"/>
          <w:color w:val="000000"/>
          <w:sz w:val="24"/>
          <w:szCs w:val="24"/>
        </w:rPr>
        <w:t xml:space="preserve">ю </w:t>
      </w:r>
      <w:r w:rsidR="000455A3" w:rsidRPr="000455A3">
        <w:rPr>
          <w:rFonts w:ascii="Times New Roman" w:hAnsi="Times New Roman" w:cs="Times New Roman"/>
          <w:bCs/>
          <w:color w:val="000000"/>
          <w:sz w:val="24"/>
          <w:szCs w:val="24"/>
        </w:rPr>
        <w:t xml:space="preserve">об оплате труда педагогических работников </w:t>
      </w:r>
      <w:r w:rsidR="00A56364">
        <w:rPr>
          <w:rFonts w:ascii="Times New Roman" w:hAnsi="Times New Roman" w:cs="Times New Roman"/>
          <w:bCs/>
          <w:color w:val="000000"/>
          <w:sz w:val="24"/>
          <w:szCs w:val="24"/>
        </w:rPr>
        <w:t>муниципальной организации</w:t>
      </w:r>
      <w:r w:rsidR="000455A3" w:rsidRPr="000455A3">
        <w:rPr>
          <w:rFonts w:ascii="Times New Roman" w:hAnsi="Times New Roman" w:cs="Times New Roman"/>
          <w:bCs/>
          <w:color w:val="000000"/>
          <w:sz w:val="24"/>
          <w:szCs w:val="24"/>
        </w:rPr>
        <w:t xml:space="preserve"> дополнительного образования, подведомственно</w:t>
      </w:r>
      <w:r w:rsidR="00A56364">
        <w:rPr>
          <w:rFonts w:ascii="Times New Roman" w:hAnsi="Times New Roman" w:cs="Times New Roman"/>
          <w:bCs/>
          <w:color w:val="000000"/>
          <w:sz w:val="24"/>
          <w:szCs w:val="24"/>
        </w:rPr>
        <w:t>й</w:t>
      </w:r>
      <w:r w:rsidR="000455A3" w:rsidRPr="000455A3">
        <w:rPr>
          <w:rFonts w:ascii="Times New Roman" w:hAnsi="Times New Roman" w:cs="Times New Roman"/>
          <w:bCs/>
          <w:color w:val="000000"/>
          <w:sz w:val="24"/>
          <w:szCs w:val="24"/>
        </w:rPr>
        <w:t xml:space="preserve"> отделу культуры администрации Старополтавского муниципального района</w:t>
      </w:r>
      <w:r>
        <w:rPr>
          <w:rFonts w:ascii="Times New Roman" w:hAnsi="Times New Roman" w:cs="Times New Roman"/>
          <w:bCs/>
          <w:color w:val="000000"/>
          <w:sz w:val="24"/>
          <w:szCs w:val="24"/>
        </w:rPr>
        <w:t xml:space="preserve"> </w:t>
      </w:r>
      <w:r w:rsidRPr="00073952">
        <w:rPr>
          <w:rFonts w:ascii="Times New Roman" w:hAnsi="Times New Roman" w:cs="Times New Roman"/>
          <w:bCs/>
          <w:sz w:val="24"/>
          <w:szCs w:val="24"/>
        </w:rPr>
        <w:t>Волгоградской области</w:t>
      </w:r>
    </w:p>
    <w:p w:rsidR="00865182" w:rsidRDefault="00865182">
      <w:pPr>
        <w:pStyle w:val="ConsPlusNormal"/>
        <w:ind w:firstLine="0"/>
        <w:jc w:val="both"/>
        <w:rPr>
          <w:rFonts w:ascii="Times New Roman" w:hAnsi="Times New Roman" w:cs="Times New Roman"/>
          <w:color w:val="000000"/>
          <w:sz w:val="24"/>
          <w:szCs w:val="24"/>
        </w:rPr>
      </w:pPr>
    </w:p>
    <w:p w:rsidR="00865182" w:rsidRDefault="00865182">
      <w:pPr>
        <w:pStyle w:val="ConsPlusNormal"/>
        <w:ind w:firstLine="0"/>
        <w:jc w:val="both"/>
        <w:rPr>
          <w:rFonts w:ascii="Times New Roman" w:hAnsi="Times New Roman" w:cs="Times New Roman"/>
          <w:color w:val="000000"/>
          <w:sz w:val="24"/>
          <w:szCs w:val="24"/>
        </w:rPr>
      </w:pPr>
    </w:p>
    <w:p w:rsidR="00865182" w:rsidRDefault="00865182">
      <w:pPr>
        <w:pStyle w:val="ConsPlusNormal"/>
        <w:ind w:firstLine="0"/>
        <w:jc w:val="both"/>
        <w:rPr>
          <w:rFonts w:ascii="Times New Roman" w:hAnsi="Times New Roman" w:cs="Times New Roman"/>
          <w:color w:val="000000"/>
          <w:sz w:val="24"/>
          <w:szCs w:val="24"/>
        </w:rPr>
      </w:pPr>
    </w:p>
    <w:p w:rsidR="00865182" w:rsidRDefault="0047472D">
      <w:pPr>
        <w:pStyle w:val="ConsPlusTitle"/>
        <w:jc w:val="center"/>
        <w:rPr>
          <w:rFonts w:ascii="Times New Roman" w:hAnsi="Times New Roman" w:cs="Times New Roman"/>
          <w:b w:val="0"/>
          <w:color w:val="000000"/>
          <w:sz w:val="24"/>
        </w:rPr>
      </w:pPr>
      <w:r>
        <w:rPr>
          <w:rFonts w:ascii="Times New Roman" w:hAnsi="Times New Roman" w:cs="Times New Roman"/>
          <w:b w:val="0"/>
          <w:color w:val="000000"/>
          <w:sz w:val="24"/>
        </w:rPr>
        <w:t xml:space="preserve">РАЗМЕРЫ </w:t>
      </w:r>
      <w:r>
        <w:rPr>
          <w:rFonts w:ascii="Times New Roman" w:hAnsi="Times New Roman" w:cs="Times New Roman"/>
          <w:b w:val="0"/>
          <w:color w:val="000000"/>
          <w:sz w:val="24"/>
        </w:rPr>
        <w:br/>
      </w:r>
      <w:r>
        <w:rPr>
          <w:rFonts w:ascii="Times New Roman" w:hAnsi="Times New Roman" w:cs="Times New Roman"/>
          <w:b w:val="0"/>
          <w:color w:val="000000"/>
          <w:sz w:val="24"/>
          <w:szCs w:val="24"/>
        </w:rPr>
        <w:t xml:space="preserve">базовых окладов (должностных окладов) (ставок) по профессиональным квалификационным группам педагогических работников </w:t>
      </w:r>
      <w:r w:rsidR="00A56364">
        <w:rPr>
          <w:rFonts w:ascii="Times New Roman" w:hAnsi="Times New Roman" w:cs="Times New Roman"/>
          <w:b w:val="0"/>
          <w:bCs/>
          <w:color w:val="000000"/>
          <w:sz w:val="24"/>
          <w:szCs w:val="24"/>
        </w:rPr>
        <w:t>муниципальной организации</w:t>
      </w:r>
      <w:r w:rsidR="000455A3" w:rsidRPr="000455A3">
        <w:rPr>
          <w:rFonts w:ascii="Times New Roman" w:hAnsi="Times New Roman" w:cs="Times New Roman"/>
          <w:b w:val="0"/>
          <w:bCs/>
          <w:color w:val="000000"/>
          <w:sz w:val="24"/>
          <w:szCs w:val="24"/>
        </w:rPr>
        <w:t xml:space="preserve"> дополнительного образования, подведомственно</w:t>
      </w:r>
      <w:r w:rsidR="00A56364">
        <w:rPr>
          <w:rFonts w:ascii="Times New Roman" w:hAnsi="Times New Roman" w:cs="Times New Roman"/>
          <w:b w:val="0"/>
          <w:bCs/>
          <w:color w:val="000000"/>
          <w:sz w:val="24"/>
          <w:szCs w:val="24"/>
        </w:rPr>
        <w:t>й</w:t>
      </w:r>
      <w:r w:rsidR="000455A3" w:rsidRPr="000455A3">
        <w:rPr>
          <w:rFonts w:ascii="Times New Roman" w:hAnsi="Times New Roman" w:cs="Times New Roman"/>
          <w:b w:val="0"/>
          <w:bCs/>
          <w:color w:val="000000"/>
          <w:sz w:val="24"/>
          <w:szCs w:val="24"/>
        </w:rPr>
        <w:t xml:space="preserve"> отделу культуры администрации Старополтавского муниципального района</w:t>
      </w:r>
    </w:p>
    <w:p w:rsidR="00865182" w:rsidRDefault="00865182">
      <w:pPr>
        <w:pStyle w:val="ConsPlusNormal"/>
        <w:ind w:firstLine="0"/>
        <w:jc w:val="both"/>
        <w:rPr>
          <w:rFonts w:ascii="Times New Roman" w:hAnsi="Times New Roman" w:cs="Times New Roman"/>
          <w:color w:val="000000"/>
          <w:sz w:val="24"/>
        </w:rPr>
      </w:pPr>
    </w:p>
    <w:tbl>
      <w:tblPr>
        <w:tblStyle w:val="af1"/>
        <w:tblW w:w="9747" w:type="dxa"/>
        <w:tblLayout w:type="fixed"/>
        <w:tblLook w:val="04A0" w:firstRow="1" w:lastRow="0" w:firstColumn="1" w:lastColumn="0" w:noHBand="0" w:noVBand="1"/>
      </w:tblPr>
      <w:tblGrid>
        <w:gridCol w:w="576"/>
        <w:gridCol w:w="7045"/>
        <w:gridCol w:w="2126"/>
      </w:tblGrid>
      <w:tr w:rsidR="00865182">
        <w:tc>
          <w:tcPr>
            <w:tcW w:w="576" w:type="dxa"/>
          </w:tcPr>
          <w:p w:rsidR="00865182" w:rsidRDefault="0047472D">
            <w:pPr>
              <w:ind w:firstLine="0"/>
              <w:jc w:val="center"/>
              <w:rPr>
                <w:color w:val="000000"/>
                <w:sz w:val="24"/>
                <w:szCs w:val="24"/>
              </w:rPr>
            </w:pPr>
            <w:r>
              <w:rPr>
                <w:color w:val="000000"/>
                <w:sz w:val="24"/>
                <w:szCs w:val="24"/>
              </w:rPr>
              <w:t>№ п/п</w:t>
            </w:r>
          </w:p>
        </w:tc>
        <w:tc>
          <w:tcPr>
            <w:tcW w:w="7045" w:type="dxa"/>
          </w:tcPr>
          <w:p w:rsidR="00865182" w:rsidRDefault="0047472D">
            <w:pPr>
              <w:ind w:firstLine="0"/>
              <w:jc w:val="center"/>
              <w:rPr>
                <w:color w:val="000000"/>
                <w:sz w:val="24"/>
                <w:szCs w:val="24"/>
              </w:rPr>
            </w:pPr>
            <w:r>
              <w:rPr>
                <w:color w:val="000000"/>
                <w:sz w:val="24"/>
                <w:szCs w:val="24"/>
              </w:rPr>
              <w:t>Наименование профессиональной квалификационной группы, квалификационного уровня, должности (профессии)</w:t>
            </w:r>
          </w:p>
        </w:tc>
        <w:tc>
          <w:tcPr>
            <w:tcW w:w="2126" w:type="dxa"/>
          </w:tcPr>
          <w:p w:rsidR="00865182" w:rsidRDefault="0047472D">
            <w:pPr>
              <w:ind w:firstLine="0"/>
              <w:jc w:val="center"/>
              <w:rPr>
                <w:color w:val="000000"/>
                <w:sz w:val="24"/>
                <w:szCs w:val="24"/>
              </w:rPr>
            </w:pPr>
            <w:r>
              <w:rPr>
                <w:color w:val="000000"/>
                <w:sz w:val="24"/>
                <w:szCs w:val="24"/>
              </w:rPr>
              <w:t>Размер базового оклада (должностного оклада), рублей</w:t>
            </w:r>
          </w:p>
        </w:tc>
      </w:tr>
      <w:tr w:rsidR="00865182">
        <w:tc>
          <w:tcPr>
            <w:tcW w:w="576" w:type="dxa"/>
          </w:tcPr>
          <w:p w:rsidR="00865182" w:rsidRDefault="00865182">
            <w:pPr>
              <w:ind w:firstLine="0"/>
              <w:jc w:val="left"/>
              <w:rPr>
                <w:color w:val="000000"/>
                <w:sz w:val="24"/>
                <w:szCs w:val="24"/>
              </w:rPr>
            </w:pPr>
          </w:p>
        </w:tc>
        <w:tc>
          <w:tcPr>
            <w:tcW w:w="7045" w:type="dxa"/>
          </w:tcPr>
          <w:p w:rsidR="00865182" w:rsidRDefault="0047472D">
            <w:pPr>
              <w:ind w:firstLine="0"/>
              <w:jc w:val="center"/>
              <w:rPr>
                <w:color w:val="000000"/>
                <w:sz w:val="24"/>
                <w:szCs w:val="24"/>
              </w:rPr>
            </w:pPr>
            <w:r>
              <w:rPr>
                <w:color w:val="000000"/>
                <w:sz w:val="24"/>
                <w:szCs w:val="24"/>
              </w:rPr>
              <w:t>ОБРАЗОВАНИЕ</w:t>
            </w:r>
          </w:p>
        </w:tc>
        <w:tc>
          <w:tcPr>
            <w:tcW w:w="2126" w:type="dxa"/>
          </w:tcPr>
          <w:p w:rsidR="00865182" w:rsidRDefault="00865182">
            <w:pPr>
              <w:ind w:firstLine="0"/>
              <w:jc w:val="center"/>
              <w:rPr>
                <w:color w:val="000000"/>
                <w:sz w:val="24"/>
                <w:szCs w:val="24"/>
              </w:rPr>
            </w:pPr>
          </w:p>
        </w:tc>
      </w:tr>
      <w:tr w:rsidR="00865182">
        <w:trPr>
          <w:trHeight w:val="1320"/>
        </w:trPr>
        <w:tc>
          <w:tcPr>
            <w:tcW w:w="576" w:type="dxa"/>
          </w:tcPr>
          <w:p w:rsidR="00865182" w:rsidRDefault="0047472D">
            <w:pPr>
              <w:ind w:firstLine="0"/>
              <w:jc w:val="left"/>
              <w:rPr>
                <w:color w:val="000000"/>
                <w:sz w:val="24"/>
                <w:szCs w:val="24"/>
              </w:rPr>
            </w:pPr>
            <w:r>
              <w:rPr>
                <w:color w:val="000000"/>
                <w:sz w:val="24"/>
                <w:szCs w:val="24"/>
              </w:rPr>
              <w:t>1</w:t>
            </w:r>
          </w:p>
        </w:tc>
        <w:tc>
          <w:tcPr>
            <w:tcW w:w="7045" w:type="dxa"/>
          </w:tcPr>
          <w:p w:rsidR="00865182" w:rsidRDefault="0047472D">
            <w:pPr>
              <w:ind w:firstLine="0"/>
              <w:rPr>
                <w:color w:val="000000"/>
                <w:sz w:val="24"/>
                <w:szCs w:val="24"/>
              </w:rPr>
            </w:pPr>
            <w:r>
              <w:rPr>
                <w:color w:val="000000"/>
                <w:sz w:val="24"/>
                <w:szCs w:val="24"/>
              </w:rPr>
              <w:t>Профессиональные квалификационные группы должностей работников образования (в соответствии с приказом Министерства здравоохранения и социального развития РФ от 05 мая 2008 г. № 216н "Об утверждении профессиональных квалифицированных групп должностей работников образования")</w:t>
            </w:r>
          </w:p>
        </w:tc>
        <w:tc>
          <w:tcPr>
            <w:tcW w:w="2126" w:type="dxa"/>
          </w:tcPr>
          <w:p w:rsidR="00865182" w:rsidRDefault="00865182">
            <w:pPr>
              <w:ind w:firstLine="0"/>
              <w:jc w:val="center"/>
              <w:rPr>
                <w:color w:val="000000"/>
                <w:sz w:val="24"/>
                <w:szCs w:val="24"/>
              </w:rPr>
            </w:pPr>
          </w:p>
        </w:tc>
      </w:tr>
      <w:tr w:rsidR="00865182">
        <w:tc>
          <w:tcPr>
            <w:tcW w:w="576" w:type="dxa"/>
          </w:tcPr>
          <w:p w:rsidR="00865182" w:rsidRDefault="0047472D">
            <w:pPr>
              <w:ind w:firstLine="0"/>
              <w:jc w:val="left"/>
              <w:rPr>
                <w:color w:val="000000"/>
                <w:sz w:val="24"/>
                <w:szCs w:val="24"/>
              </w:rPr>
            </w:pPr>
            <w:r>
              <w:rPr>
                <w:color w:val="000000"/>
                <w:sz w:val="24"/>
                <w:szCs w:val="24"/>
              </w:rPr>
              <w:t>1.</w:t>
            </w:r>
            <w:r w:rsidR="002A0CCF">
              <w:rPr>
                <w:color w:val="000000"/>
                <w:sz w:val="24"/>
                <w:szCs w:val="24"/>
              </w:rPr>
              <w:t>1</w:t>
            </w:r>
            <w:r>
              <w:rPr>
                <w:color w:val="000000"/>
                <w:sz w:val="24"/>
                <w:szCs w:val="24"/>
              </w:rPr>
              <w:t>.</w:t>
            </w:r>
          </w:p>
        </w:tc>
        <w:tc>
          <w:tcPr>
            <w:tcW w:w="7045" w:type="dxa"/>
          </w:tcPr>
          <w:p w:rsidR="00865182" w:rsidRDefault="0047472D">
            <w:pPr>
              <w:ind w:firstLine="0"/>
              <w:jc w:val="left"/>
              <w:rPr>
                <w:rFonts w:eastAsia="Times New Roman"/>
                <w:color w:val="000000"/>
                <w:sz w:val="24"/>
                <w:szCs w:val="24"/>
              </w:rPr>
            </w:pPr>
            <w:r>
              <w:rPr>
                <w:rFonts w:eastAsia="Times New Roman"/>
                <w:color w:val="000000"/>
                <w:sz w:val="24"/>
                <w:szCs w:val="24"/>
              </w:rPr>
              <w:t>Профессиональная квалификационная группа "Должности педагогических работников"</w:t>
            </w:r>
          </w:p>
        </w:tc>
        <w:tc>
          <w:tcPr>
            <w:tcW w:w="2126" w:type="dxa"/>
          </w:tcPr>
          <w:p w:rsidR="00865182" w:rsidRDefault="00865182">
            <w:pPr>
              <w:ind w:firstLine="0"/>
              <w:jc w:val="center"/>
              <w:rPr>
                <w:color w:val="000000"/>
                <w:sz w:val="24"/>
                <w:szCs w:val="24"/>
              </w:rPr>
            </w:pPr>
          </w:p>
        </w:tc>
      </w:tr>
      <w:tr w:rsidR="00865182">
        <w:tc>
          <w:tcPr>
            <w:tcW w:w="576" w:type="dxa"/>
          </w:tcPr>
          <w:p w:rsidR="00865182" w:rsidRDefault="00865182">
            <w:pPr>
              <w:ind w:firstLine="0"/>
              <w:jc w:val="left"/>
              <w:rPr>
                <w:color w:val="000000"/>
                <w:sz w:val="24"/>
                <w:szCs w:val="24"/>
              </w:rPr>
            </w:pPr>
          </w:p>
        </w:tc>
        <w:tc>
          <w:tcPr>
            <w:tcW w:w="7045" w:type="dxa"/>
          </w:tcPr>
          <w:p w:rsidR="00865182" w:rsidRDefault="0047472D">
            <w:pPr>
              <w:ind w:firstLine="0"/>
              <w:rPr>
                <w:rFonts w:eastAsia="Times New Roman"/>
                <w:color w:val="000000"/>
                <w:sz w:val="24"/>
                <w:szCs w:val="24"/>
              </w:rPr>
            </w:pPr>
            <w:r>
              <w:rPr>
                <w:rFonts w:eastAsia="Times New Roman"/>
                <w:color w:val="000000"/>
                <w:sz w:val="24"/>
                <w:szCs w:val="24"/>
              </w:rPr>
              <w:t>2 квалификационный уровень:</w:t>
            </w:r>
          </w:p>
        </w:tc>
        <w:tc>
          <w:tcPr>
            <w:tcW w:w="2126" w:type="dxa"/>
          </w:tcPr>
          <w:p w:rsidR="00865182" w:rsidRDefault="00865182">
            <w:pPr>
              <w:ind w:firstLine="0"/>
              <w:jc w:val="center"/>
              <w:rPr>
                <w:color w:val="000000"/>
                <w:sz w:val="24"/>
                <w:szCs w:val="24"/>
              </w:rPr>
            </w:pPr>
          </w:p>
        </w:tc>
      </w:tr>
      <w:tr w:rsidR="00865182">
        <w:tc>
          <w:tcPr>
            <w:tcW w:w="576" w:type="dxa"/>
          </w:tcPr>
          <w:p w:rsidR="00865182" w:rsidRDefault="00865182">
            <w:pPr>
              <w:ind w:firstLine="0"/>
              <w:jc w:val="left"/>
              <w:rPr>
                <w:color w:val="000000"/>
                <w:sz w:val="24"/>
                <w:szCs w:val="24"/>
              </w:rPr>
            </w:pPr>
          </w:p>
        </w:tc>
        <w:tc>
          <w:tcPr>
            <w:tcW w:w="7045" w:type="dxa"/>
          </w:tcPr>
          <w:p w:rsidR="00865182" w:rsidRDefault="0047472D">
            <w:pPr>
              <w:ind w:firstLine="0"/>
              <w:rPr>
                <w:rFonts w:eastAsia="Times New Roman"/>
                <w:color w:val="000000"/>
                <w:sz w:val="24"/>
                <w:szCs w:val="24"/>
              </w:rPr>
            </w:pPr>
            <w:r>
              <w:rPr>
                <w:rFonts w:eastAsia="Times New Roman"/>
                <w:color w:val="000000"/>
                <w:sz w:val="24"/>
                <w:szCs w:val="24"/>
              </w:rPr>
              <w:t>инструктор-методист, концертмейстер, педагог дополнительного образования, социальный педагог, тренер-преподаватель, педагог-организатор</w:t>
            </w:r>
          </w:p>
        </w:tc>
        <w:tc>
          <w:tcPr>
            <w:tcW w:w="2126" w:type="dxa"/>
          </w:tcPr>
          <w:p w:rsidR="00865182" w:rsidRDefault="0047472D">
            <w:pPr>
              <w:ind w:firstLine="0"/>
              <w:jc w:val="center"/>
              <w:rPr>
                <w:color w:val="000000"/>
                <w:sz w:val="24"/>
                <w:szCs w:val="24"/>
              </w:rPr>
            </w:pPr>
            <w:r>
              <w:rPr>
                <w:color w:val="000000"/>
                <w:sz w:val="24"/>
                <w:szCs w:val="24"/>
              </w:rPr>
              <w:t>10</w:t>
            </w:r>
            <w:r w:rsidR="00153CD3">
              <w:rPr>
                <w:color w:val="000000"/>
                <w:sz w:val="24"/>
                <w:szCs w:val="24"/>
              </w:rPr>
              <w:t>972</w:t>
            </w:r>
          </w:p>
        </w:tc>
      </w:tr>
    </w:tbl>
    <w:p w:rsidR="00865182" w:rsidRDefault="00865182">
      <w:pPr>
        <w:pStyle w:val="ConsPlusNormal"/>
        <w:ind w:firstLine="0"/>
        <w:jc w:val="both"/>
        <w:rPr>
          <w:rFonts w:ascii="Times New Roman" w:hAnsi="Times New Roman" w:cs="Times New Roman"/>
          <w:color w:val="000000"/>
          <w:sz w:val="24"/>
        </w:rPr>
        <w:sectPr w:rsidR="00865182">
          <w:headerReference w:type="default" r:id="rId16"/>
          <w:footerReference w:type="default" r:id="rId17"/>
          <w:pgSz w:w="11906" w:h="16838"/>
          <w:pgMar w:top="1134" w:right="851" w:bottom="1134" w:left="1418" w:header="709" w:footer="709" w:gutter="0"/>
          <w:pgNumType w:start="1"/>
          <w:cols w:space="720"/>
          <w:formProt w:val="0"/>
          <w:docGrid w:linePitch="381"/>
        </w:sectPr>
      </w:pPr>
    </w:p>
    <w:p w:rsidR="00865182" w:rsidRDefault="0047472D">
      <w:pPr>
        <w:pStyle w:val="ConsPlusNormal"/>
        <w:ind w:left="4536"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2</w:t>
      </w:r>
    </w:p>
    <w:p w:rsidR="00865182" w:rsidRDefault="00865182">
      <w:pPr>
        <w:pStyle w:val="ConsPlusNormal"/>
        <w:ind w:left="4536" w:firstLine="0"/>
        <w:outlineLvl w:val="1"/>
        <w:rPr>
          <w:rFonts w:ascii="Times New Roman" w:hAnsi="Times New Roman" w:cs="Times New Roman"/>
          <w:color w:val="000000"/>
          <w:sz w:val="24"/>
          <w:szCs w:val="24"/>
        </w:rPr>
      </w:pPr>
    </w:p>
    <w:p w:rsidR="00865182" w:rsidRDefault="00865182">
      <w:pPr>
        <w:pStyle w:val="ConsPlusNormal"/>
        <w:ind w:left="4536" w:firstLine="0"/>
        <w:outlineLvl w:val="1"/>
        <w:rPr>
          <w:rFonts w:ascii="Times New Roman" w:hAnsi="Times New Roman" w:cs="Times New Roman"/>
          <w:color w:val="000000"/>
          <w:sz w:val="24"/>
          <w:szCs w:val="24"/>
        </w:rPr>
      </w:pPr>
    </w:p>
    <w:p w:rsidR="000455A3" w:rsidRPr="000455A3" w:rsidRDefault="0047472D" w:rsidP="000455A3">
      <w:pPr>
        <w:pStyle w:val="ConsPlusNormal"/>
        <w:ind w:left="4536"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Общим требованиям </w:t>
      </w:r>
      <w:r w:rsidR="000455A3" w:rsidRPr="000455A3">
        <w:rPr>
          <w:rFonts w:ascii="Times New Roman" w:hAnsi="Times New Roman" w:cs="Times New Roman"/>
          <w:color w:val="000000"/>
          <w:sz w:val="24"/>
          <w:szCs w:val="24"/>
        </w:rPr>
        <w:t xml:space="preserve">к положению </w:t>
      </w:r>
      <w:r w:rsidR="000455A3" w:rsidRPr="000455A3">
        <w:rPr>
          <w:rFonts w:ascii="Times New Roman" w:hAnsi="Times New Roman" w:cs="Times New Roman"/>
          <w:bCs/>
          <w:color w:val="000000"/>
          <w:sz w:val="24"/>
          <w:szCs w:val="24"/>
        </w:rPr>
        <w:t xml:space="preserve">об оплате труда педагогических работников </w:t>
      </w:r>
      <w:r w:rsidR="00A56364">
        <w:rPr>
          <w:rFonts w:ascii="Times New Roman" w:hAnsi="Times New Roman" w:cs="Times New Roman"/>
          <w:bCs/>
          <w:color w:val="000000"/>
          <w:sz w:val="24"/>
          <w:szCs w:val="24"/>
        </w:rPr>
        <w:t>муниципальной организации</w:t>
      </w:r>
      <w:r w:rsidR="000455A3" w:rsidRPr="000455A3">
        <w:rPr>
          <w:rFonts w:ascii="Times New Roman" w:hAnsi="Times New Roman" w:cs="Times New Roman"/>
          <w:bCs/>
          <w:color w:val="000000"/>
          <w:sz w:val="24"/>
          <w:szCs w:val="24"/>
        </w:rPr>
        <w:t xml:space="preserve"> дополнительного образования, подведомственно</w:t>
      </w:r>
      <w:r w:rsidR="00A56364">
        <w:rPr>
          <w:rFonts w:ascii="Times New Roman" w:hAnsi="Times New Roman" w:cs="Times New Roman"/>
          <w:bCs/>
          <w:color w:val="000000"/>
          <w:sz w:val="24"/>
          <w:szCs w:val="24"/>
        </w:rPr>
        <w:t>й</w:t>
      </w:r>
      <w:r w:rsidR="000455A3" w:rsidRPr="000455A3">
        <w:rPr>
          <w:rFonts w:ascii="Times New Roman" w:hAnsi="Times New Roman" w:cs="Times New Roman"/>
          <w:bCs/>
          <w:color w:val="000000"/>
          <w:sz w:val="24"/>
          <w:szCs w:val="24"/>
        </w:rPr>
        <w:t xml:space="preserve"> отделу культуры администрации Старополтавского муниципального района</w:t>
      </w:r>
      <w:r w:rsidRPr="0047472D">
        <w:rPr>
          <w:rFonts w:ascii="Times New Roman" w:hAnsi="Times New Roman" w:cs="Times New Roman"/>
          <w:bCs/>
          <w:color w:val="FF0000"/>
          <w:sz w:val="24"/>
          <w:szCs w:val="24"/>
        </w:rPr>
        <w:t xml:space="preserve"> </w:t>
      </w:r>
      <w:r w:rsidRPr="00073952">
        <w:rPr>
          <w:rFonts w:ascii="Times New Roman" w:hAnsi="Times New Roman" w:cs="Times New Roman"/>
          <w:bCs/>
          <w:sz w:val="24"/>
          <w:szCs w:val="24"/>
        </w:rPr>
        <w:t>Волгоградской области</w:t>
      </w:r>
    </w:p>
    <w:p w:rsidR="00865182" w:rsidRDefault="00865182">
      <w:pPr>
        <w:pStyle w:val="ConsPlusNormal"/>
        <w:ind w:left="4536" w:firstLine="0"/>
        <w:jc w:val="both"/>
        <w:rPr>
          <w:rFonts w:ascii="Times New Roman" w:hAnsi="Times New Roman" w:cs="Times New Roman"/>
          <w:color w:val="000000"/>
          <w:sz w:val="24"/>
          <w:szCs w:val="24"/>
        </w:rPr>
      </w:pPr>
    </w:p>
    <w:p w:rsidR="00865182" w:rsidRDefault="00865182">
      <w:pPr>
        <w:pStyle w:val="ConsPlusNormal"/>
        <w:ind w:firstLine="0"/>
        <w:jc w:val="both"/>
        <w:rPr>
          <w:rFonts w:ascii="Times New Roman" w:hAnsi="Times New Roman" w:cs="Times New Roman"/>
          <w:color w:val="000000"/>
          <w:sz w:val="24"/>
          <w:szCs w:val="24"/>
        </w:rPr>
      </w:pPr>
    </w:p>
    <w:p w:rsidR="00865182" w:rsidRDefault="00865182">
      <w:pPr>
        <w:pStyle w:val="ConsPlusNormal"/>
        <w:ind w:firstLine="0"/>
        <w:jc w:val="both"/>
        <w:rPr>
          <w:rFonts w:ascii="Times New Roman" w:hAnsi="Times New Roman" w:cs="Times New Roman"/>
          <w:color w:val="000000"/>
          <w:sz w:val="24"/>
          <w:szCs w:val="24"/>
        </w:rPr>
      </w:pPr>
    </w:p>
    <w:p w:rsidR="00865182" w:rsidRDefault="00865182">
      <w:pPr>
        <w:pStyle w:val="ConsPlusNormal"/>
        <w:ind w:firstLine="0"/>
        <w:jc w:val="both"/>
        <w:rPr>
          <w:rFonts w:ascii="Times New Roman" w:hAnsi="Times New Roman" w:cs="Times New Roman"/>
          <w:color w:val="000000"/>
          <w:sz w:val="24"/>
          <w:szCs w:val="24"/>
        </w:rPr>
      </w:pPr>
    </w:p>
    <w:p w:rsidR="00865182" w:rsidRDefault="00865182">
      <w:pPr>
        <w:pStyle w:val="ConsPlusNormal"/>
        <w:ind w:firstLine="0"/>
        <w:jc w:val="both"/>
        <w:rPr>
          <w:rFonts w:ascii="Times New Roman" w:hAnsi="Times New Roman" w:cs="Times New Roman"/>
          <w:color w:val="000000"/>
          <w:sz w:val="24"/>
          <w:szCs w:val="24"/>
        </w:rPr>
      </w:pPr>
    </w:p>
    <w:p w:rsidR="00865182" w:rsidRDefault="0047472D">
      <w:pPr>
        <w:pStyle w:val="ConsPlusTitle"/>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РАЗМЕР </w:t>
      </w:r>
      <w:r>
        <w:rPr>
          <w:rFonts w:ascii="Times New Roman" w:hAnsi="Times New Roman" w:cs="Times New Roman"/>
          <w:b w:val="0"/>
          <w:color w:val="000000"/>
          <w:sz w:val="24"/>
          <w:szCs w:val="24"/>
        </w:rPr>
        <w:br/>
        <w:t>компенсационных выплат за работу в других условиях, отклоняющихся от нормальных</w:t>
      </w:r>
    </w:p>
    <w:p w:rsidR="00865182" w:rsidRDefault="00865182">
      <w:pPr>
        <w:pStyle w:val="ConsPlusNormal"/>
        <w:ind w:firstLine="0"/>
        <w:jc w:val="both"/>
        <w:rPr>
          <w:rFonts w:ascii="Times New Roman" w:hAnsi="Times New Roman" w:cs="Times New Roman"/>
          <w:color w:val="000000"/>
          <w:sz w:val="24"/>
          <w:szCs w:val="24"/>
        </w:rPr>
      </w:pPr>
    </w:p>
    <w:tbl>
      <w:tblPr>
        <w:tblStyle w:val="af1"/>
        <w:tblW w:w="9701" w:type="dxa"/>
        <w:tblLayout w:type="fixed"/>
        <w:tblLook w:val="04A0" w:firstRow="1" w:lastRow="0" w:firstColumn="1" w:lastColumn="0" w:noHBand="0" w:noVBand="1"/>
      </w:tblPr>
      <w:tblGrid>
        <w:gridCol w:w="566"/>
        <w:gridCol w:w="4819"/>
        <w:gridCol w:w="4316"/>
      </w:tblGrid>
      <w:tr w:rsidR="00865182">
        <w:tc>
          <w:tcPr>
            <w:tcW w:w="566" w:type="dxa"/>
          </w:tcPr>
          <w:p w:rsidR="00865182" w:rsidRDefault="0047472D">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п/п</w:t>
            </w:r>
          </w:p>
        </w:tc>
        <w:tc>
          <w:tcPr>
            <w:tcW w:w="4819" w:type="dxa"/>
          </w:tcPr>
          <w:p w:rsidR="00865182" w:rsidRDefault="0047472D">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выплаты за работу в других условиях, отклоняющихся от нормальных</w:t>
            </w:r>
          </w:p>
        </w:tc>
        <w:tc>
          <w:tcPr>
            <w:tcW w:w="4316" w:type="dxa"/>
          </w:tcPr>
          <w:p w:rsidR="00865182" w:rsidRDefault="0047472D">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(проценты)</w:t>
            </w:r>
          </w:p>
        </w:tc>
      </w:tr>
      <w:tr w:rsidR="00865182">
        <w:tc>
          <w:tcPr>
            <w:tcW w:w="566" w:type="dxa"/>
          </w:tcPr>
          <w:p w:rsidR="00865182" w:rsidRDefault="002A0CC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819" w:type="dxa"/>
          </w:tcPr>
          <w:p w:rsidR="00865182" w:rsidRDefault="0047472D">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за индивидуальное обучение на дому детей, имеющих ограниченные возможности здоровья в соответствии с медицинским заключением;</w:t>
            </w:r>
          </w:p>
          <w:p w:rsidR="00865182" w:rsidRDefault="0047472D">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за обучение по индивидуальному учебному плану с применением дистанционных образовательных технологий детей-инвалидов и детей с ограниченными возможностями здоровья, которые в соответствии с медицинским заключением временно или постоянно не могут посещать общеобразовательные организации и не имеют противопоказаний для работы на компьютере</w:t>
            </w:r>
          </w:p>
        </w:tc>
        <w:tc>
          <w:tcPr>
            <w:tcW w:w="4316" w:type="dxa"/>
          </w:tcPr>
          <w:p w:rsidR="00865182" w:rsidRDefault="0047472D">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до 10 процентов пропорционально доле занимаемой штатной единицы и (или) учебной нагрузки</w:t>
            </w:r>
          </w:p>
        </w:tc>
      </w:tr>
      <w:tr w:rsidR="00865182">
        <w:tc>
          <w:tcPr>
            <w:tcW w:w="566" w:type="dxa"/>
          </w:tcPr>
          <w:p w:rsidR="00865182" w:rsidRDefault="002A0CC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819" w:type="dxa"/>
          </w:tcPr>
          <w:p w:rsidR="00865182" w:rsidRDefault="0047472D">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работникам образовательной организации за работу с обучающимися, ВИЧ-инфицированными, больными вирусом иммунодефицита человека (СПИД);</w:t>
            </w:r>
          </w:p>
          <w:p w:rsidR="00865182" w:rsidRDefault="0047472D">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работникам, занимающим административные должности, должности учителей, воспитателей и педагогов дополнительного образования, должности медицинского и технического персонала, за работу с обучающимися из "группы риска" по заболеванию туберкулезом</w:t>
            </w:r>
          </w:p>
        </w:tc>
        <w:tc>
          <w:tcPr>
            <w:tcW w:w="4316" w:type="dxa"/>
          </w:tcPr>
          <w:p w:rsidR="00865182" w:rsidRDefault="0047472D">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до 10 процентов пропорционально доле занимаемой штатной единицы и (или) учебной нагрузки</w:t>
            </w:r>
          </w:p>
        </w:tc>
      </w:tr>
    </w:tbl>
    <w:p w:rsidR="00865182" w:rsidRDefault="00865182">
      <w:pPr>
        <w:pStyle w:val="ConsPlusNormal"/>
        <w:ind w:firstLine="0"/>
        <w:jc w:val="both"/>
        <w:rPr>
          <w:rFonts w:ascii="Times New Roman" w:hAnsi="Times New Roman" w:cs="Times New Roman"/>
          <w:color w:val="000000"/>
          <w:sz w:val="24"/>
        </w:rPr>
      </w:pPr>
    </w:p>
    <w:p w:rsidR="002C6EB3" w:rsidRDefault="002C6EB3">
      <w:pPr>
        <w:pStyle w:val="ConsPlusNormal"/>
        <w:ind w:left="4536" w:firstLine="0"/>
        <w:outlineLvl w:val="1"/>
        <w:rPr>
          <w:rFonts w:ascii="Times New Roman" w:hAnsi="Times New Roman" w:cs="Times New Roman"/>
          <w:color w:val="000000"/>
          <w:sz w:val="24"/>
          <w:szCs w:val="24"/>
        </w:rPr>
      </w:pPr>
    </w:p>
    <w:p w:rsidR="002C6EB3" w:rsidRDefault="002C6EB3">
      <w:pPr>
        <w:pStyle w:val="ConsPlusNormal"/>
        <w:ind w:left="4536" w:firstLine="0"/>
        <w:outlineLvl w:val="1"/>
        <w:rPr>
          <w:rFonts w:ascii="Times New Roman" w:hAnsi="Times New Roman" w:cs="Times New Roman"/>
          <w:color w:val="000000"/>
          <w:sz w:val="24"/>
          <w:szCs w:val="24"/>
        </w:rPr>
      </w:pPr>
    </w:p>
    <w:p w:rsidR="002C6EB3" w:rsidRDefault="002C6EB3">
      <w:pPr>
        <w:pStyle w:val="ConsPlusNormal"/>
        <w:ind w:left="4536" w:firstLine="0"/>
        <w:outlineLvl w:val="1"/>
        <w:rPr>
          <w:rFonts w:ascii="Times New Roman" w:hAnsi="Times New Roman" w:cs="Times New Roman"/>
          <w:color w:val="000000"/>
          <w:sz w:val="24"/>
          <w:szCs w:val="24"/>
        </w:rPr>
      </w:pPr>
    </w:p>
    <w:p w:rsidR="002C6EB3" w:rsidRDefault="002C6EB3">
      <w:pPr>
        <w:pStyle w:val="ConsPlusNormal"/>
        <w:ind w:left="4536" w:firstLine="0"/>
        <w:outlineLvl w:val="1"/>
        <w:rPr>
          <w:rFonts w:ascii="Times New Roman" w:hAnsi="Times New Roman" w:cs="Times New Roman"/>
          <w:color w:val="000000"/>
          <w:sz w:val="24"/>
          <w:szCs w:val="24"/>
        </w:rPr>
      </w:pPr>
    </w:p>
    <w:p w:rsidR="002C6EB3" w:rsidRDefault="002C6EB3">
      <w:pPr>
        <w:pStyle w:val="ConsPlusNormal"/>
        <w:ind w:left="4536" w:firstLine="0"/>
        <w:outlineLvl w:val="1"/>
        <w:rPr>
          <w:rFonts w:ascii="Times New Roman" w:hAnsi="Times New Roman" w:cs="Times New Roman"/>
          <w:color w:val="000000"/>
          <w:sz w:val="24"/>
          <w:szCs w:val="24"/>
        </w:rPr>
      </w:pPr>
    </w:p>
    <w:p w:rsidR="002C6EB3" w:rsidRDefault="002C6EB3">
      <w:pPr>
        <w:pStyle w:val="ConsPlusNormal"/>
        <w:ind w:left="4536" w:firstLine="0"/>
        <w:outlineLvl w:val="1"/>
        <w:rPr>
          <w:rFonts w:ascii="Times New Roman" w:hAnsi="Times New Roman" w:cs="Times New Roman"/>
          <w:color w:val="000000"/>
          <w:sz w:val="24"/>
          <w:szCs w:val="24"/>
        </w:rPr>
      </w:pPr>
    </w:p>
    <w:p w:rsidR="002C6EB3" w:rsidRDefault="002C6EB3">
      <w:pPr>
        <w:pStyle w:val="ConsPlusNormal"/>
        <w:ind w:left="4536" w:firstLine="0"/>
        <w:outlineLvl w:val="1"/>
        <w:rPr>
          <w:rFonts w:ascii="Times New Roman" w:hAnsi="Times New Roman" w:cs="Times New Roman"/>
          <w:color w:val="000000"/>
          <w:sz w:val="24"/>
          <w:szCs w:val="24"/>
        </w:rPr>
      </w:pPr>
    </w:p>
    <w:p w:rsidR="00865182" w:rsidRDefault="0047472D">
      <w:pPr>
        <w:pStyle w:val="ConsPlusNormal"/>
        <w:ind w:left="4536"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w:t>
      </w:r>
      <w:r w:rsidR="002C6EB3">
        <w:rPr>
          <w:rFonts w:ascii="Times New Roman" w:hAnsi="Times New Roman" w:cs="Times New Roman"/>
          <w:color w:val="000000"/>
          <w:sz w:val="24"/>
          <w:szCs w:val="24"/>
        </w:rPr>
        <w:t>3</w:t>
      </w:r>
    </w:p>
    <w:p w:rsidR="00865182" w:rsidRDefault="00865182">
      <w:pPr>
        <w:pStyle w:val="ConsPlusNormal"/>
        <w:ind w:left="4536" w:firstLine="0"/>
        <w:outlineLvl w:val="1"/>
        <w:rPr>
          <w:rFonts w:ascii="Times New Roman" w:hAnsi="Times New Roman" w:cs="Times New Roman"/>
          <w:color w:val="000000"/>
          <w:sz w:val="24"/>
          <w:szCs w:val="24"/>
        </w:rPr>
      </w:pPr>
    </w:p>
    <w:p w:rsidR="00865182" w:rsidRDefault="00865182">
      <w:pPr>
        <w:pStyle w:val="ConsPlusNormal"/>
        <w:ind w:left="4536" w:firstLine="0"/>
        <w:outlineLvl w:val="1"/>
        <w:rPr>
          <w:rFonts w:ascii="Times New Roman" w:hAnsi="Times New Roman" w:cs="Times New Roman"/>
          <w:color w:val="000000"/>
          <w:sz w:val="24"/>
          <w:szCs w:val="24"/>
        </w:rPr>
      </w:pPr>
    </w:p>
    <w:p w:rsidR="002A0CCF" w:rsidRPr="002A0CCF" w:rsidRDefault="0047472D" w:rsidP="002A0CCF">
      <w:pPr>
        <w:pStyle w:val="ConsPlusNormal"/>
        <w:ind w:left="4536"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Общим требованиям </w:t>
      </w:r>
      <w:r w:rsidR="002A0CCF" w:rsidRPr="002A0CCF">
        <w:rPr>
          <w:rFonts w:ascii="Times New Roman" w:hAnsi="Times New Roman" w:cs="Times New Roman"/>
          <w:color w:val="000000"/>
          <w:sz w:val="24"/>
          <w:szCs w:val="24"/>
        </w:rPr>
        <w:t xml:space="preserve">к положению </w:t>
      </w:r>
      <w:r w:rsidR="002A0CCF" w:rsidRPr="002A0CCF">
        <w:rPr>
          <w:rFonts w:ascii="Times New Roman" w:hAnsi="Times New Roman" w:cs="Times New Roman"/>
          <w:bCs/>
          <w:color w:val="000000"/>
          <w:sz w:val="24"/>
          <w:szCs w:val="24"/>
        </w:rPr>
        <w:t xml:space="preserve">об оплате труда педагогических работников </w:t>
      </w:r>
      <w:r w:rsidR="00A56364">
        <w:rPr>
          <w:rFonts w:ascii="Times New Roman" w:hAnsi="Times New Roman" w:cs="Times New Roman"/>
          <w:bCs/>
          <w:color w:val="000000"/>
          <w:sz w:val="24"/>
          <w:szCs w:val="24"/>
        </w:rPr>
        <w:t>муниципальной организации</w:t>
      </w:r>
      <w:r w:rsidR="002A0CCF" w:rsidRPr="002A0CCF">
        <w:rPr>
          <w:rFonts w:ascii="Times New Roman" w:hAnsi="Times New Roman" w:cs="Times New Roman"/>
          <w:bCs/>
          <w:color w:val="000000"/>
          <w:sz w:val="24"/>
          <w:szCs w:val="24"/>
        </w:rPr>
        <w:t xml:space="preserve"> дополнительного образования, подведомственно</w:t>
      </w:r>
      <w:r w:rsidR="00A56364">
        <w:rPr>
          <w:rFonts w:ascii="Times New Roman" w:hAnsi="Times New Roman" w:cs="Times New Roman"/>
          <w:bCs/>
          <w:color w:val="000000"/>
          <w:sz w:val="24"/>
          <w:szCs w:val="24"/>
        </w:rPr>
        <w:t>й</w:t>
      </w:r>
      <w:r w:rsidR="002A0CCF" w:rsidRPr="002A0CCF">
        <w:rPr>
          <w:rFonts w:ascii="Times New Roman" w:hAnsi="Times New Roman" w:cs="Times New Roman"/>
          <w:bCs/>
          <w:color w:val="000000"/>
          <w:sz w:val="24"/>
          <w:szCs w:val="24"/>
        </w:rPr>
        <w:t xml:space="preserve"> отделу культуры администрации Старополтавского муниципального </w:t>
      </w:r>
      <w:r w:rsidR="002A0CCF" w:rsidRPr="00073952">
        <w:rPr>
          <w:rFonts w:ascii="Times New Roman" w:hAnsi="Times New Roman" w:cs="Times New Roman"/>
          <w:bCs/>
          <w:sz w:val="24"/>
          <w:szCs w:val="24"/>
        </w:rPr>
        <w:t>района</w:t>
      </w:r>
      <w:r w:rsidRPr="00073952">
        <w:rPr>
          <w:rFonts w:ascii="Times New Roman" w:hAnsi="Times New Roman" w:cs="Times New Roman"/>
          <w:bCs/>
          <w:sz w:val="24"/>
          <w:szCs w:val="24"/>
        </w:rPr>
        <w:t xml:space="preserve"> Волгоградской области</w:t>
      </w:r>
    </w:p>
    <w:p w:rsidR="00865182" w:rsidRDefault="00865182" w:rsidP="002A0CCF">
      <w:pPr>
        <w:pStyle w:val="ConsPlusNormal"/>
        <w:ind w:left="4536" w:firstLine="0"/>
        <w:jc w:val="both"/>
        <w:rPr>
          <w:rFonts w:ascii="Times New Roman" w:hAnsi="Times New Roman" w:cs="Times New Roman"/>
          <w:color w:val="000000"/>
          <w:sz w:val="24"/>
          <w:szCs w:val="24"/>
        </w:rPr>
      </w:pPr>
    </w:p>
    <w:p w:rsidR="00865182" w:rsidRDefault="00865182">
      <w:pPr>
        <w:pStyle w:val="ConsPlusNormal"/>
        <w:ind w:firstLine="0"/>
        <w:jc w:val="both"/>
        <w:rPr>
          <w:rFonts w:ascii="Times New Roman" w:hAnsi="Times New Roman" w:cs="Times New Roman"/>
          <w:color w:val="000000"/>
          <w:sz w:val="24"/>
          <w:szCs w:val="24"/>
        </w:rPr>
      </w:pPr>
    </w:p>
    <w:p w:rsidR="00865182" w:rsidRDefault="00865182">
      <w:pPr>
        <w:pStyle w:val="ConsPlusNormal"/>
        <w:ind w:firstLine="0"/>
        <w:jc w:val="both"/>
        <w:rPr>
          <w:rFonts w:ascii="Times New Roman" w:hAnsi="Times New Roman" w:cs="Times New Roman"/>
          <w:color w:val="000000"/>
          <w:sz w:val="24"/>
          <w:szCs w:val="24"/>
        </w:rPr>
      </w:pPr>
    </w:p>
    <w:p w:rsidR="00865182" w:rsidRDefault="00865182">
      <w:pPr>
        <w:pStyle w:val="ConsPlusNormal"/>
        <w:ind w:firstLine="0"/>
        <w:jc w:val="both"/>
        <w:rPr>
          <w:rFonts w:ascii="Times New Roman" w:hAnsi="Times New Roman" w:cs="Times New Roman"/>
          <w:color w:val="000000"/>
          <w:sz w:val="24"/>
          <w:szCs w:val="24"/>
        </w:rPr>
      </w:pPr>
    </w:p>
    <w:p w:rsidR="00865182" w:rsidRDefault="0047472D">
      <w:pPr>
        <w:pStyle w:val="ConsPlusTitle"/>
        <w:jc w:val="center"/>
        <w:rPr>
          <w:rFonts w:ascii="Times New Roman" w:hAnsi="Times New Roman" w:cs="Times New Roman"/>
          <w:b w:val="0"/>
          <w:color w:val="000000"/>
          <w:sz w:val="24"/>
        </w:rPr>
      </w:pPr>
      <w:r>
        <w:rPr>
          <w:rFonts w:ascii="Times New Roman" w:hAnsi="Times New Roman" w:cs="Times New Roman"/>
          <w:b w:val="0"/>
          <w:color w:val="000000"/>
          <w:sz w:val="24"/>
        </w:rPr>
        <w:t xml:space="preserve">ПОВЫШАЮЩИЙ КОЭФФИЦИЕНТ, </w:t>
      </w:r>
      <w:r>
        <w:rPr>
          <w:rFonts w:ascii="Times New Roman" w:hAnsi="Times New Roman" w:cs="Times New Roman"/>
          <w:b w:val="0"/>
          <w:color w:val="000000"/>
          <w:sz w:val="24"/>
        </w:rPr>
        <w:br/>
        <w:t>применение которого образует новый оклад (должностной оклад) и учитывается при начислении иных выплат компенсационного и стимулирующего характера</w:t>
      </w:r>
    </w:p>
    <w:p w:rsidR="00865182" w:rsidRDefault="00865182">
      <w:pPr>
        <w:pStyle w:val="ConsPlusNormal"/>
        <w:ind w:firstLine="0"/>
        <w:jc w:val="both"/>
        <w:rPr>
          <w:rFonts w:ascii="Times New Roman" w:hAnsi="Times New Roman" w:cs="Times New Roman"/>
          <w:color w:val="000000"/>
          <w:sz w:val="24"/>
        </w:rPr>
      </w:pPr>
    </w:p>
    <w:tbl>
      <w:tblPr>
        <w:tblStyle w:val="af1"/>
        <w:tblW w:w="9639" w:type="dxa"/>
        <w:tblInd w:w="108" w:type="dxa"/>
        <w:tblLayout w:type="fixed"/>
        <w:tblLook w:val="04A0" w:firstRow="1" w:lastRow="0" w:firstColumn="1" w:lastColumn="0" w:noHBand="0" w:noVBand="1"/>
      </w:tblPr>
      <w:tblGrid>
        <w:gridCol w:w="709"/>
        <w:gridCol w:w="6803"/>
        <w:gridCol w:w="2127"/>
      </w:tblGrid>
      <w:tr w:rsidR="00865182">
        <w:tc>
          <w:tcPr>
            <w:tcW w:w="709" w:type="dxa"/>
          </w:tcPr>
          <w:p w:rsidR="00865182" w:rsidRDefault="0047472D">
            <w:pPr>
              <w:pStyle w:val="ConsPlusNormal"/>
              <w:ind w:firstLine="0"/>
              <w:jc w:val="center"/>
              <w:rPr>
                <w:rFonts w:ascii="Times New Roman" w:hAnsi="Times New Roman" w:cs="Times New Roman"/>
                <w:color w:val="000000"/>
                <w:sz w:val="24"/>
              </w:rPr>
            </w:pPr>
            <w:r>
              <w:rPr>
                <w:rFonts w:ascii="Times New Roman" w:hAnsi="Times New Roman" w:cs="Times New Roman"/>
                <w:color w:val="000000"/>
                <w:sz w:val="24"/>
              </w:rPr>
              <w:t>№ п/п</w:t>
            </w:r>
          </w:p>
        </w:tc>
        <w:tc>
          <w:tcPr>
            <w:tcW w:w="6803" w:type="dxa"/>
          </w:tcPr>
          <w:p w:rsidR="00865182" w:rsidRDefault="0047472D">
            <w:pPr>
              <w:pStyle w:val="ConsPlusNormal"/>
              <w:ind w:firstLine="0"/>
              <w:jc w:val="center"/>
              <w:rPr>
                <w:rFonts w:ascii="Times New Roman" w:hAnsi="Times New Roman" w:cs="Times New Roman"/>
                <w:color w:val="000000"/>
                <w:sz w:val="24"/>
              </w:rPr>
            </w:pPr>
            <w:r>
              <w:rPr>
                <w:rFonts w:ascii="Times New Roman" w:hAnsi="Times New Roman" w:cs="Times New Roman"/>
                <w:color w:val="000000"/>
                <w:sz w:val="24"/>
              </w:rPr>
              <w:t>Наименование повышающего коэффициента</w:t>
            </w:r>
          </w:p>
        </w:tc>
        <w:tc>
          <w:tcPr>
            <w:tcW w:w="2127" w:type="dxa"/>
          </w:tcPr>
          <w:p w:rsidR="00865182" w:rsidRDefault="0047472D">
            <w:pPr>
              <w:pStyle w:val="ConsPlusNormal"/>
              <w:ind w:firstLine="0"/>
              <w:jc w:val="center"/>
              <w:rPr>
                <w:rFonts w:ascii="Times New Roman" w:hAnsi="Times New Roman" w:cs="Times New Roman"/>
                <w:color w:val="000000"/>
                <w:sz w:val="24"/>
              </w:rPr>
            </w:pPr>
            <w:r>
              <w:rPr>
                <w:rFonts w:ascii="Times New Roman" w:hAnsi="Times New Roman" w:cs="Times New Roman"/>
                <w:color w:val="000000"/>
                <w:sz w:val="24"/>
              </w:rPr>
              <w:t>Коэффициент</w:t>
            </w:r>
          </w:p>
        </w:tc>
      </w:tr>
      <w:tr w:rsidR="00865182">
        <w:tc>
          <w:tcPr>
            <w:tcW w:w="709" w:type="dxa"/>
          </w:tcPr>
          <w:p w:rsidR="00865182" w:rsidRDefault="0047472D">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803" w:type="dxa"/>
          </w:tcPr>
          <w:p w:rsidR="00865182" w:rsidRDefault="0047472D">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За работу в сельской местности (специалистам)</w:t>
            </w:r>
          </w:p>
        </w:tc>
        <w:tc>
          <w:tcPr>
            <w:tcW w:w="2127" w:type="dxa"/>
          </w:tcPr>
          <w:p w:rsidR="00865182" w:rsidRDefault="0047472D">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0,25</w:t>
            </w:r>
          </w:p>
        </w:tc>
      </w:tr>
    </w:tbl>
    <w:p w:rsidR="00865182" w:rsidRDefault="00865182">
      <w:pPr>
        <w:ind w:firstLine="0"/>
        <w:jc w:val="left"/>
        <w:outlineLvl w:val="0"/>
        <w:rPr>
          <w:color w:val="000000"/>
          <w:sz w:val="24"/>
          <w:szCs w:val="24"/>
        </w:rPr>
      </w:pPr>
    </w:p>
    <w:p w:rsidR="00865182" w:rsidRDefault="00865182">
      <w:pPr>
        <w:ind w:firstLine="0"/>
        <w:jc w:val="left"/>
        <w:outlineLvl w:val="0"/>
        <w:rPr>
          <w:color w:val="000000"/>
          <w:sz w:val="24"/>
          <w:szCs w:val="24"/>
        </w:rPr>
      </w:pPr>
    </w:p>
    <w:p w:rsidR="004B30B6" w:rsidRDefault="004B30B6">
      <w:pPr>
        <w:ind w:firstLine="0"/>
        <w:jc w:val="left"/>
        <w:outlineLvl w:val="0"/>
        <w:rPr>
          <w:color w:val="000000"/>
          <w:sz w:val="24"/>
          <w:szCs w:val="24"/>
        </w:rPr>
      </w:pPr>
    </w:p>
    <w:sectPr w:rsidR="004B30B6">
      <w:headerReference w:type="default" r:id="rId18"/>
      <w:headerReference w:type="first" r:id="rId19"/>
      <w:footerReference w:type="first" r:id="rId20"/>
      <w:pgSz w:w="11906" w:h="16838"/>
      <w:pgMar w:top="1134" w:right="851" w:bottom="1134" w:left="1418" w:header="709" w:footer="709" w:gutter="0"/>
      <w:pgNumType w:start="1"/>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7F7" w:rsidRDefault="00F937F7">
      <w:r>
        <w:separator/>
      </w:r>
    </w:p>
  </w:endnote>
  <w:endnote w:type="continuationSeparator" w:id="0">
    <w:p w:rsidR="00F937F7" w:rsidRDefault="00F9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2" w:rsidRDefault="00865182">
    <w:pPr>
      <w:pStyle w:val="ae"/>
      <w:ind w:firstLine="0"/>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2" w:rsidRDefault="00865182">
    <w:pPr>
      <w:pStyle w:val="ae"/>
      <w:ind w:firstLine="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2" w:rsidRDefault="00865182">
    <w:pPr>
      <w:pStyle w:val="ae"/>
      <w:ind w:firstLine="0"/>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2" w:rsidRDefault="00865182">
    <w:pPr>
      <w:pStyle w:val="ae"/>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7F7" w:rsidRDefault="00F937F7">
      <w:r>
        <w:separator/>
      </w:r>
    </w:p>
  </w:footnote>
  <w:footnote w:type="continuationSeparator" w:id="0">
    <w:p w:rsidR="00F937F7" w:rsidRDefault="00F93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2" w:rsidRDefault="0047472D">
    <w:pPr>
      <w:pStyle w:val="ad"/>
      <w:ind w:right="360"/>
    </w:pPr>
    <w:r>
      <w:rPr>
        <w:noProof/>
        <w:lang w:val="ru-RU" w:eastAsia="ru-RU"/>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635</wp:posOffset>
              </wp:positionV>
              <wp:extent cx="14605" cy="14605"/>
              <wp:effectExtent l="0" t="0" r="0" b="0"/>
              <wp:wrapSquare wrapText="bothSides"/>
              <wp:docPr id="1" name="Врезка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865182" w:rsidRDefault="0047472D">
                          <w:pPr>
                            <w:pStyle w:val="ad"/>
                            <w:rPr>
                              <w:rStyle w:val="a6"/>
                            </w:rPr>
                          </w:pPr>
                          <w:r>
                            <w:rPr>
                              <w:rStyle w:val="a6"/>
                            </w:rPr>
                            <w:fldChar w:fldCharType="begin"/>
                          </w:r>
                          <w:r>
                            <w:rPr>
                              <w:rStyle w:val="a6"/>
                            </w:rPr>
                            <w:instrText>PAGE</w:instrText>
                          </w:r>
                          <w:r>
                            <w:rPr>
                              <w:rStyle w:val="a6"/>
                            </w:rPr>
                            <w:fldChar w:fldCharType="separate"/>
                          </w:r>
                          <w:r>
                            <w:rPr>
                              <w:rStyle w:val="a6"/>
                            </w:rPr>
                            <w:t>0</w:t>
                          </w:r>
                          <w:r>
                            <w:rPr>
                              <w:rStyle w:val="a6"/>
                            </w:rPr>
                            <w:fldChar w:fldCharType="end"/>
                          </w:r>
                        </w:p>
                      </w:txbxContent>
                    </wps:txbx>
                    <wps:bodyPr lIns="0" tIns="0" rIns="0" bIns="0" anchor="t">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Врезка1" o:spid="_x0000_s1026" type="#_x0000_t202" style="position:absolute;left:0;text-align:left;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rsidR="00865182" w:rsidRDefault="0047472D">
                    <w:pPr>
                      <w:pStyle w:val="ad"/>
                      <w:rPr>
                        <w:rStyle w:val="a6"/>
                      </w:rPr>
                    </w:pPr>
                    <w:r>
                      <w:rPr>
                        <w:rStyle w:val="a6"/>
                      </w:rPr>
                      <w:fldChar w:fldCharType="begin"/>
                    </w:r>
                    <w:r>
                      <w:rPr>
                        <w:rStyle w:val="a6"/>
                      </w:rPr>
                      <w:instrText>PAGE</w:instrText>
                    </w:r>
                    <w:r>
                      <w:rPr>
                        <w:rStyle w:val="a6"/>
                      </w:rPr>
                      <w:fldChar w:fldCharType="separate"/>
                    </w:r>
                    <w:r>
                      <w:rPr>
                        <w:rStyle w:val="a6"/>
                      </w:rPr>
                      <w:t>0</w:t>
                    </w:r>
                    <w:r>
                      <w:rPr>
                        <w:rStyle w:val="a6"/>
                      </w:rPr>
                      <w:fldChar w:fldCharType="end"/>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2" w:rsidRDefault="0047472D">
    <w:pPr>
      <w:pStyle w:val="ad"/>
      <w:ind w:firstLine="0"/>
      <w:jc w:val="center"/>
      <w:rPr>
        <w:rStyle w:val="a6"/>
        <w:sz w:val="24"/>
        <w:szCs w:val="24"/>
      </w:rPr>
    </w:pPr>
    <w:r>
      <w:rPr>
        <w:rStyle w:val="a6"/>
        <w:sz w:val="24"/>
        <w:szCs w:val="24"/>
      </w:rPr>
      <w:fldChar w:fldCharType="begin"/>
    </w:r>
    <w:r>
      <w:rPr>
        <w:rStyle w:val="a6"/>
        <w:sz w:val="24"/>
        <w:szCs w:val="24"/>
      </w:rPr>
      <w:instrText>PAGE</w:instrText>
    </w:r>
    <w:r>
      <w:rPr>
        <w:rStyle w:val="a6"/>
        <w:sz w:val="24"/>
        <w:szCs w:val="24"/>
      </w:rPr>
      <w:fldChar w:fldCharType="separate"/>
    </w:r>
    <w:r w:rsidR="00FF41EC">
      <w:rPr>
        <w:rStyle w:val="a6"/>
        <w:noProof/>
        <w:sz w:val="24"/>
        <w:szCs w:val="24"/>
      </w:rPr>
      <w:t>2</w:t>
    </w:r>
    <w:r>
      <w:rPr>
        <w:rStyle w:val="a6"/>
        <w:sz w:val="24"/>
        <w:szCs w:val="24"/>
      </w:rPr>
      <w:fldChar w:fldCharType="end"/>
    </w:r>
  </w:p>
  <w:p w:rsidR="00865182" w:rsidRDefault="00865182">
    <w:pPr>
      <w:pStyle w:val="ad"/>
      <w:ind w:firstLine="0"/>
      <w:rPr>
        <w:sz w:val="24"/>
        <w:szCs w:val="24"/>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2" w:rsidRDefault="0047472D">
    <w:pPr>
      <w:ind w:firstLine="0"/>
      <w:jc w:val="center"/>
      <w:rPr>
        <w:sz w:val="20"/>
        <w:szCs w:val="20"/>
      </w:rPr>
    </w:pPr>
    <w:r>
      <w:rPr>
        <w:noProof/>
        <w:lang w:eastAsia="ru-RU"/>
      </w:rPr>
      <w:drawing>
        <wp:inline distT="0" distB="0" distL="0" distR="0">
          <wp:extent cx="314325" cy="361950"/>
          <wp:effectExtent l="0" t="0" r="0" b="0"/>
          <wp:docPr id="2" name="Рисунок 2"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Описание: Герб - копия"/>
                  <pic:cNvPicPr>
                    <a:picLocks noChangeAspect="1" noChangeArrowheads="1"/>
                  </pic:cNvPicPr>
                </pic:nvPicPr>
                <pic:blipFill>
                  <a:blip r:embed="rId1"/>
                  <a:stretch>
                    <a:fillRect/>
                  </a:stretch>
                </pic:blipFill>
                <pic:spPr bwMode="auto">
                  <a:xfrm>
                    <a:off x="0" y="0"/>
                    <a:ext cx="314325" cy="361950"/>
                  </a:xfrm>
                  <a:prstGeom prst="rect">
                    <a:avLst/>
                  </a:prstGeom>
                </pic:spPr>
              </pic:pic>
            </a:graphicData>
          </a:graphic>
        </wp:inline>
      </w:drawing>
    </w:r>
  </w:p>
  <w:p w:rsidR="00865182" w:rsidRDefault="00865182">
    <w:pPr>
      <w:ind w:firstLine="0"/>
      <w:jc w:val="center"/>
      <w:rPr>
        <w:sz w:val="12"/>
        <w:szCs w:val="12"/>
      </w:rPr>
    </w:pPr>
  </w:p>
  <w:p w:rsidR="00865182" w:rsidRDefault="0047472D">
    <w:pPr>
      <w:ind w:firstLine="0"/>
      <w:jc w:val="center"/>
      <w:rPr>
        <w:sz w:val="32"/>
        <w:szCs w:val="32"/>
      </w:rPr>
    </w:pPr>
    <w:r>
      <w:rPr>
        <w:sz w:val="32"/>
        <w:szCs w:val="32"/>
      </w:rPr>
      <w:t>АДМИНИСТРАЦИЯ СТАРОПОЛТАВСКОГО МУНИЦИПАЛЬНОГО РАЙОНА ВОЛГОГРАДСКОЙ ОБЛАСТИ</w:t>
    </w:r>
  </w:p>
  <w:p w:rsidR="00865182" w:rsidRDefault="00865182">
    <w:pPr>
      <w:pBdr>
        <w:bottom w:val="thinThickSmallGap" w:sz="12" w:space="1" w:color="000000"/>
      </w:pBdr>
      <w:ind w:firstLine="0"/>
      <w:jc w:val="center"/>
      <w:rPr>
        <w:sz w:val="12"/>
        <w:szCs w:val="12"/>
      </w:rPr>
    </w:pPr>
  </w:p>
  <w:p w:rsidR="00865182" w:rsidRDefault="0047472D">
    <w:pPr>
      <w:spacing w:before="240" w:after="240"/>
      <w:ind w:firstLine="0"/>
      <w:jc w:val="center"/>
      <w:rPr>
        <w:sz w:val="48"/>
        <w:szCs w:val="48"/>
      </w:rPr>
    </w:pPr>
    <w:r>
      <w:rPr>
        <w:sz w:val="48"/>
        <w:szCs w:val="48"/>
      </w:rPr>
      <w:t>ПОСТАНОВЛЕНИЕ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2" w:rsidRDefault="0047472D">
    <w:pPr>
      <w:pStyle w:val="ad"/>
      <w:ind w:firstLine="0"/>
      <w:jc w:val="center"/>
      <w:rPr>
        <w:rStyle w:val="a6"/>
        <w:sz w:val="24"/>
        <w:szCs w:val="24"/>
      </w:rPr>
    </w:pPr>
    <w:r>
      <w:rPr>
        <w:rStyle w:val="a6"/>
        <w:sz w:val="24"/>
        <w:szCs w:val="24"/>
      </w:rPr>
      <w:fldChar w:fldCharType="begin"/>
    </w:r>
    <w:r>
      <w:rPr>
        <w:rStyle w:val="a6"/>
        <w:sz w:val="24"/>
        <w:szCs w:val="24"/>
      </w:rPr>
      <w:instrText>PAGE</w:instrText>
    </w:r>
    <w:r>
      <w:rPr>
        <w:rStyle w:val="a6"/>
        <w:sz w:val="24"/>
        <w:szCs w:val="24"/>
      </w:rPr>
      <w:fldChar w:fldCharType="separate"/>
    </w:r>
    <w:r w:rsidR="00D70D84">
      <w:rPr>
        <w:rStyle w:val="a6"/>
        <w:noProof/>
        <w:sz w:val="24"/>
        <w:szCs w:val="24"/>
      </w:rPr>
      <w:t>10</w:t>
    </w:r>
    <w:r>
      <w:rPr>
        <w:rStyle w:val="a6"/>
        <w:sz w:val="24"/>
        <w:szCs w:val="24"/>
      </w:rPr>
      <w:fldChar w:fldCharType="end"/>
    </w:r>
  </w:p>
  <w:p w:rsidR="00865182" w:rsidRDefault="00865182">
    <w:pPr>
      <w:pStyle w:val="ad"/>
      <w:ind w:firstLine="0"/>
      <w:rPr>
        <w:sz w:val="24"/>
        <w:szCs w:val="24"/>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2" w:rsidRDefault="00865182">
    <w:pPr>
      <w:pStyle w:val="ad"/>
      <w:rPr>
        <w:color w:val="000000"/>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2" w:rsidRDefault="00865182">
    <w:pPr>
      <w:pStyle w:val="ad"/>
      <w:rPr>
        <w:color w:val="000000"/>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2" w:rsidRDefault="00865182">
    <w:pPr>
      <w:pStyle w:val="ad"/>
      <w:ind w:firstLine="0"/>
      <w:rPr>
        <w:sz w:val="24"/>
        <w:szCs w:val="24"/>
        <w:lang w:val="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2" w:rsidRDefault="00865182">
    <w:pPr>
      <w:pStyle w:val="ad"/>
      <w:rPr>
        <w:color w:val="00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625F5"/>
    <w:multiLevelType w:val="multilevel"/>
    <w:tmpl w:val="BDB69D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8564CDB"/>
    <w:multiLevelType w:val="multilevel"/>
    <w:tmpl w:val="77AEEC4E"/>
    <w:lvl w:ilvl="0">
      <w:start w:val="1"/>
      <w:numFmt w:val="decimal"/>
      <w:lvlText w:val="%1."/>
      <w:lvlJc w:val="left"/>
      <w:pPr>
        <w:tabs>
          <w:tab w:val="num" w:pos="0"/>
        </w:tabs>
        <w:ind w:left="786" w:hanging="360"/>
      </w:pPr>
      <w:rPr>
        <w:b w:val="0"/>
      </w:rPr>
    </w:lvl>
    <w:lvl w:ilvl="1">
      <w:start w:val="1"/>
      <w:numFmt w:val="decimal"/>
      <w:lvlText w:val="%1.%2."/>
      <w:lvlJc w:val="left"/>
      <w:pPr>
        <w:tabs>
          <w:tab w:val="num" w:pos="0"/>
        </w:tabs>
        <w:ind w:left="720" w:hanging="720"/>
      </w:pPr>
      <w:rPr>
        <w:b w:val="0"/>
      </w:rPr>
    </w:lvl>
    <w:lvl w:ilvl="2">
      <w:start w:val="1"/>
      <w:numFmt w:val="decimal"/>
      <w:lvlText w:val="%1.%2.%3."/>
      <w:lvlJc w:val="left"/>
      <w:pPr>
        <w:tabs>
          <w:tab w:val="num" w:pos="0"/>
        </w:tabs>
        <w:ind w:left="1572" w:hanging="720"/>
      </w:pPr>
      <w:rPr>
        <w:b w:val="0"/>
      </w:rPr>
    </w:lvl>
    <w:lvl w:ilvl="3">
      <w:start w:val="1"/>
      <w:numFmt w:val="decimal"/>
      <w:lvlText w:val="%1.%2.%3.%4."/>
      <w:lvlJc w:val="left"/>
      <w:pPr>
        <w:tabs>
          <w:tab w:val="num" w:pos="0"/>
        </w:tabs>
        <w:ind w:left="2358" w:hanging="1080"/>
      </w:pPr>
      <w:rPr>
        <w:b w:val="0"/>
      </w:rPr>
    </w:lvl>
    <w:lvl w:ilvl="4">
      <w:start w:val="1"/>
      <w:numFmt w:val="decimal"/>
      <w:lvlText w:val="%1.%2.%3.%4.%5."/>
      <w:lvlJc w:val="left"/>
      <w:pPr>
        <w:tabs>
          <w:tab w:val="num" w:pos="0"/>
        </w:tabs>
        <w:ind w:left="2784" w:hanging="1080"/>
      </w:pPr>
      <w:rPr>
        <w:b w:val="0"/>
      </w:rPr>
    </w:lvl>
    <w:lvl w:ilvl="5">
      <w:start w:val="1"/>
      <w:numFmt w:val="decimal"/>
      <w:lvlText w:val="%1.%2.%3.%4.%5.%6."/>
      <w:lvlJc w:val="left"/>
      <w:pPr>
        <w:tabs>
          <w:tab w:val="num" w:pos="0"/>
        </w:tabs>
        <w:ind w:left="3570" w:hanging="1440"/>
      </w:pPr>
      <w:rPr>
        <w:b w:val="0"/>
      </w:rPr>
    </w:lvl>
    <w:lvl w:ilvl="6">
      <w:start w:val="1"/>
      <w:numFmt w:val="decimal"/>
      <w:lvlText w:val="%1.%2.%3.%4.%5.%6.%7."/>
      <w:lvlJc w:val="left"/>
      <w:pPr>
        <w:tabs>
          <w:tab w:val="num" w:pos="0"/>
        </w:tabs>
        <w:ind w:left="4356" w:hanging="1800"/>
      </w:pPr>
      <w:rPr>
        <w:b w:val="0"/>
      </w:rPr>
    </w:lvl>
    <w:lvl w:ilvl="7">
      <w:start w:val="1"/>
      <w:numFmt w:val="decimal"/>
      <w:lvlText w:val="%1.%2.%3.%4.%5.%6.%7.%8."/>
      <w:lvlJc w:val="left"/>
      <w:pPr>
        <w:tabs>
          <w:tab w:val="num" w:pos="0"/>
        </w:tabs>
        <w:ind w:left="4782" w:hanging="1800"/>
      </w:pPr>
      <w:rPr>
        <w:b w:val="0"/>
      </w:rPr>
    </w:lvl>
    <w:lvl w:ilvl="8">
      <w:start w:val="1"/>
      <w:numFmt w:val="decimal"/>
      <w:lvlText w:val="%1.%2.%3.%4.%5.%6.%7.%8.%9."/>
      <w:lvlJc w:val="left"/>
      <w:pPr>
        <w:tabs>
          <w:tab w:val="num" w:pos="0"/>
        </w:tabs>
        <w:ind w:left="5568" w:hanging="2160"/>
      </w:pPr>
      <w:rPr>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82"/>
    <w:rsid w:val="000455A3"/>
    <w:rsid w:val="000537AE"/>
    <w:rsid w:val="00073952"/>
    <w:rsid w:val="00153CD3"/>
    <w:rsid w:val="00156D6D"/>
    <w:rsid w:val="0016439E"/>
    <w:rsid w:val="00294BFD"/>
    <w:rsid w:val="002A0CCF"/>
    <w:rsid w:val="002C6EB3"/>
    <w:rsid w:val="003C644A"/>
    <w:rsid w:val="003F3DF4"/>
    <w:rsid w:val="0041457B"/>
    <w:rsid w:val="004162C0"/>
    <w:rsid w:val="00441C00"/>
    <w:rsid w:val="00447B8C"/>
    <w:rsid w:val="0047472D"/>
    <w:rsid w:val="004765E4"/>
    <w:rsid w:val="004B30B6"/>
    <w:rsid w:val="00531F8A"/>
    <w:rsid w:val="005418C4"/>
    <w:rsid w:val="00614876"/>
    <w:rsid w:val="00650EAF"/>
    <w:rsid w:val="006551B0"/>
    <w:rsid w:val="006F16B6"/>
    <w:rsid w:val="007052A3"/>
    <w:rsid w:val="0073505C"/>
    <w:rsid w:val="00773E1A"/>
    <w:rsid w:val="0078075D"/>
    <w:rsid w:val="007A5086"/>
    <w:rsid w:val="00803569"/>
    <w:rsid w:val="008170B4"/>
    <w:rsid w:val="00865182"/>
    <w:rsid w:val="00872688"/>
    <w:rsid w:val="009A004E"/>
    <w:rsid w:val="009E15EC"/>
    <w:rsid w:val="00A56364"/>
    <w:rsid w:val="00B32148"/>
    <w:rsid w:val="00BC01FA"/>
    <w:rsid w:val="00CA023C"/>
    <w:rsid w:val="00CE57BD"/>
    <w:rsid w:val="00D03A43"/>
    <w:rsid w:val="00D32893"/>
    <w:rsid w:val="00D70D84"/>
    <w:rsid w:val="00E86B65"/>
    <w:rsid w:val="00F15734"/>
    <w:rsid w:val="00F937F7"/>
    <w:rsid w:val="00FD25B2"/>
    <w:rsid w:val="00FE032B"/>
    <w:rsid w:val="00FF41E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EA"/>
    <w:pPr>
      <w:ind w:firstLine="709"/>
      <w:jc w:val="both"/>
    </w:pPr>
    <w:rPr>
      <w:sz w:val="28"/>
      <w:szCs w:val="22"/>
      <w:lang w:eastAsia="en-US"/>
    </w:rPr>
  </w:style>
  <w:style w:type="paragraph" w:styleId="1">
    <w:name w:val="heading 1"/>
    <w:basedOn w:val="a"/>
    <w:qFormat/>
    <w:rsid w:val="00745FE6"/>
    <w:pPr>
      <w:spacing w:beforeAutospacing="1" w:afterAutospacing="1"/>
      <w:ind w:firstLine="0"/>
      <w:jc w:val="left"/>
      <w:outlineLvl w:val="0"/>
    </w:pPr>
    <w:rPr>
      <w:rFonts w:eastAsia="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5449EB"/>
    <w:rPr>
      <w:color w:val="0000FF"/>
      <w:u w:val="single"/>
    </w:rPr>
  </w:style>
  <w:style w:type="character" w:customStyle="1" w:styleId="a3">
    <w:name w:val="Верхний колонтитул Знак"/>
    <w:uiPriority w:val="99"/>
    <w:qFormat/>
    <w:rsid w:val="0034201C"/>
    <w:rPr>
      <w:sz w:val="28"/>
      <w:szCs w:val="22"/>
      <w:lang w:eastAsia="en-US"/>
    </w:rPr>
  </w:style>
  <w:style w:type="character" w:customStyle="1" w:styleId="a4">
    <w:name w:val="Нижний колонтитул Знак"/>
    <w:uiPriority w:val="99"/>
    <w:qFormat/>
    <w:rsid w:val="0034201C"/>
    <w:rPr>
      <w:sz w:val="28"/>
      <w:szCs w:val="22"/>
      <w:lang w:eastAsia="en-US"/>
    </w:rPr>
  </w:style>
  <w:style w:type="character" w:customStyle="1" w:styleId="3">
    <w:name w:val="Основной текст 3 Знак"/>
    <w:qFormat/>
    <w:rsid w:val="00147F93"/>
    <w:rPr>
      <w:rFonts w:eastAsia="Times New Roman"/>
      <w:sz w:val="28"/>
    </w:rPr>
  </w:style>
  <w:style w:type="character" w:customStyle="1" w:styleId="a5">
    <w:name w:val="Текст выноски Знак"/>
    <w:uiPriority w:val="99"/>
    <w:semiHidden/>
    <w:qFormat/>
    <w:rsid w:val="00001FDE"/>
    <w:rPr>
      <w:rFonts w:ascii="Tahoma" w:hAnsi="Tahoma" w:cs="Tahoma"/>
      <w:sz w:val="16"/>
      <w:szCs w:val="16"/>
      <w:lang w:eastAsia="en-US"/>
    </w:rPr>
  </w:style>
  <w:style w:type="character" w:styleId="a6">
    <w:name w:val="page number"/>
    <w:qFormat/>
    <w:rsid w:val="003529BA"/>
  </w:style>
  <w:style w:type="character" w:customStyle="1" w:styleId="12">
    <w:name w:val="Обычный + 12 пт Знак"/>
    <w:qFormat/>
    <w:rsid w:val="00745FE6"/>
    <w:rPr>
      <w:rFonts w:eastAsia="Calibri"/>
      <w:sz w:val="24"/>
      <w:szCs w:val="24"/>
      <w:lang w:val="ru-RU" w:eastAsia="en-US" w:bidi="ar-SA"/>
    </w:rPr>
  </w:style>
  <w:style w:type="character" w:customStyle="1" w:styleId="apple-converted-space">
    <w:name w:val="apple-converted-space"/>
    <w:basedOn w:val="a0"/>
    <w:qFormat/>
    <w:rsid w:val="00745FE6"/>
  </w:style>
  <w:style w:type="paragraph" w:styleId="a7">
    <w:name w:val="Title"/>
    <w:basedOn w:val="a"/>
    <w:next w:val="a8"/>
    <w:qFormat/>
    <w:pPr>
      <w:keepNext/>
      <w:spacing w:before="240" w:after="120"/>
    </w:pPr>
    <w:rPr>
      <w:rFonts w:ascii="Liberation Sans" w:eastAsia="Microsoft YaHei" w:hAnsi="Liberation Sans" w:cs="Mangal"/>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ac">
    <w:name w:val="Колонтитул"/>
    <w:basedOn w:val="a"/>
    <w:qFormat/>
  </w:style>
  <w:style w:type="paragraph" w:styleId="ad">
    <w:name w:val="header"/>
    <w:basedOn w:val="a"/>
    <w:uiPriority w:val="99"/>
    <w:unhideWhenUsed/>
    <w:rsid w:val="0034201C"/>
    <w:pPr>
      <w:tabs>
        <w:tab w:val="center" w:pos="4677"/>
        <w:tab w:val="right" w:pos="9355"/>
      </w:tabs>
    </w:pPr>
    <w:rPr>
      <w:lang w:val="x-none"/>
    </w:rPr>
  </w:style>
  <w:style w:type="paragraph" w:styleId="ae">
    <w:name w:val="footer"/>
    <w:basedOn w:val="a"/>
    <w:uiPriority w:val="99"/>
    <w:unhideWhenUsed/>
    <w:rsid w:val="0034201C"/>
    <w:pPr>
      <w:tabs>
        <w:tab w:val="center" w:pos="4677"/>
        <w:tab w:val="right" w:pos="9355"/>
      </w:tabs>
    </w:pPr>
    <w:rPr>
      <w:lang w:val="x-none"/>
    </w:rPr>
  </w:style>
  <w:style w:type="paragraph" w:styleId="30">
    <w:name w:val="Body Text 3"/>
    <w:basedOn w:val="a"/>
    <w:qFormat/>
    <w:rsid w:val="00147F93"/>
    <w:pPr>
      <w:spacing w:before="120"/>
      <w:ind w:firstLine="0"/>
    </w:pPr>
    <w:rPr>
      <w:rFonts w:eastAsia="Times New Roman"/>
      <w:szCs w:val="20"/>
      <w:lang w:val="x-none" w:eastAsia="x-none"/>
    </w:rPr>
  </w:style>
  <w:style w:type="paragraph" w:styleId="af">
    <w:name w:val="Balloon Text"/>
    <w:basedOn w:val="a"/>
    <w:uiPriority w:val="99"/>
    <w:semiHidden/>
    <w:unhideWhenUsed/>
    <w:qFormat/>
    <w:rsid w:val="00001FDE"/>
    <w:rPr>
      <w:rFonts w:ascii="Tahoma" w:hAnsi="Tahoma"/>
      <w:sz w:val="16"/>
      <w:szCs w:val="16"/>
      <w:lang w:val="x-none"/>
    </w:rPr>
  </w:style>
  <w:style w:type="paragraph" w:customStyle="1" w:styleId="ConsPlusNonformat">
    <w:name w:val="ConsPlusNonformat"/>
    <w:qFormat/>
    <w:rsid w:val="00595B7E"/>
    <w:pPr>
      <w:widowControl w:val="0"/>
    </w:pPr>
    <w:rPr>
      <w:rFonts w:ascii="Courier New" w:eastAsia="Times New Roman" w:hAnsi="Courier New" w:cs="Courier New"/>
    </w:rPr>
  </w:style>
  <w:style w:type="paragraph" w:customStyle="1" w:styleId="ConsPlusNormal">
    <w:name w:val="ConsPlusNormal"/>
    <w:qFormat/>
    <w:rsid w:val="001E4370"/>
    <w:pPr>
      <w:widowControl w:val="0"/>
      <w:ind w:firstLine="720"/>
    </w:pPr>
    <w:rPr>
      <w:rFonts w:ascii="Arial" w:hAnsi="Arial" w:cs="Arial"/>
    </w:rPr>
  </w:style>
  <w:style w:type="paragraph" w:customStyle="1" w:styleId="120">
    <w:name w:val="Обычный + 12 пт"/>
    <w:basedOn w:val="a"/>
    <w:qFormat/>
    <w:rsid w:val="00745FE6"/>
    <w:rPr>
      <w:sz w:val="24"/>
      <w:szCs w:val="24"/>
    </w:rPr>
  </w:style>
  <w:style w:type="paragraph" w:customStyle="1" w:styleId="headertexttopleveltextcentertext">
    <w:name w:val="headertext topleveltext centertext"/>
    <w:basedOn w:val="a"/>
    <w:qFormat/>
    <w:rsid w:val="00970444"/>
    <w:pPr>
      <w:spacing w:beforeAutospacing="1" w:afterAutospacing="1"/>
      <w:ind w:firstLine="0"/>
      <w:jc w:val="left"/>
    </w:pPr>
    <w:rPr>
      <w:rFonts w:eastAsia="Times New Roman"/>
      <w:sz w:val="24"/>
      <w:szCs w:val="24"/>
      <w:lang w:eastAsia="ru-RU"/>
    </w:rPr>
  </w:style>
  <w:style w:type="paragraph" w:customStyle="1" w:styleId="ConsPlusTitle">
    <w:name w:val="ConsPlusTitle"/>
    <w:qFormat/>
    <w:rsid w:val="002E0770"/>
    <w:pPr>
      <w:widowControl w:val="0"/>
    </w:pPr>
    <w:rPr>
      <w:rFonts w:ascii="Calibri" w:eastAsia="Times New Roman" w:hAnsi="Calibri" w:cs="Calibri"/>
      <w:b/>
      <w:sz w:val="22"/>
    </w:rPr>
  </w:style>
  <w:style w:type="paragraph" w:customStyle="1" w:styleId="af0">
    <w:name w:val="Содержимое врезки"/>
    <w:basedOn w:val="a"/>
    <w:qFormat/>
  </w:style>
  <w:style w:type="table" w:styleId="af1">
    <w:name w:val="Table Grid"/>
    <w:basedOn w:val="a1"/>
    <w:uiPriority w:val="59"/>
    <w:rsid w:val="0019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EA"/>
    <w:pPr>
      <w:ind w:firstLine="709"/>
      <w:jc w:val="both"/>
    </w:pPr>
    <w:rPr>
      <w:sz w:val="28"/>
      <w:szCs w:val="22"/>
      <w:lang w:eastAsia="en-US"/>
    </w:rPr>
  </w:style>
  <w:style w:type="paragraph" w:styleId="1">
    <w:name w:val="heading 1"/>
    <w:basedOn w:val="a"/>
    <w:qFormat/>
    <w:rsid w:val="00745FE6"/>
    <w:pPr>
      <w:spacing w:beforeAutospacing="1" w:afterAutospacing="1"/>
      <w:ind w:firstLine="0"/>
      <w:jc w:val="left"/>
      <w:outlineLvl w:val="0"/>
    </w:pPr>
    <w:rPr>
      <w:rFonts w:eastAsia="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5449EB"/>
    <w:rPr>
      <w:color w:val="0000FF"/>
      <w:u w:val="single"/>
    </w:rPr>
  </w:style>
  <w:style w:type="character" w:customStyle="1" w:styleId="a3">
    <w:name w:val="Верхний колонтитул Знак"/>
    <w:uiPriority w:val="99"/>
    <w:qFormat/>
    <w:rsid w:val="0034201C"/>
    <w:rPr>
      <w:sz w:val="28"/>
      <w:szCs w:val="22"/>
      <w:lang w:eastAsia="en-US"/>
    </w:rPr>
  </w:style>
  <w:style w:type="character" w:customStyle="1" w:styleId="a4">
    <w:name w:val="Нижний колонтитул Знак"/>
    <w:uiPriority w:val="99"/>
    <w:qFormat/>
    <w:rsid w:val="0034201C"/>
    <w:rPr>
      <w:sz w:val="28"/>
      <w:szCs w:val="22"/>
      <w:lang w:eastAsia="en-US"/>
    </w:rPr>
  </w:style>
  <w:style w:type="character" w:customStyle="1" w:styleId="3">
    <w:name w:val="Основной текст 3 Знак"/>
    <w:qFormat/>
    <w:rsid w:val="00147F93"/>
    <w:rPr>
      <w:rFonts w:eastAsia="Times New Roman"/>
      <w:sz w:val="28"/>
    </w:rPr>
  </w:style>
  <w:style w:type="character" w:customStyle="1" w:styleId="a5">
    <w:name w:val="Текст выноски Знак"/>
    <w:uiPriority w:val="99"/>
    <w:semiHidden/>
    <w:qFormat/>
    <w:rsid w:val="00001FDE"/>
    <w:rPr>
      <w:rFonts w:ascii="Tahoma" w:hAnsi="Tahoma" w:cs="Tahoma"/>
      <w:sz w:val="16"/>
      <w:szCs w:val="16"/>
      <w:lang w:eastAsia="en-US"/>
    </w:rPr>
  </w:style>
  <w:style w:type="character" w:styleId="a6">
    <w:name w:val="page number"/>
    <w:qFormat/>
    <w:rsid w:val="003529BA"/>
  </w:style>
  <w:style w:type="character" w:customStyle="1" w:styleId="12">
    <w:name w:val="Обычный + 12 пт Знак"/>
    <w:qFormat/>
    <w:rsid w:val="00745FE6"/>
    <w:rPr>
      <w:rFonts w:eastAsia="Calibri"/>
      <w:sz w:val="24"/>
      <w:szCs w:val="24"/>
      <w:lang w:val="ru-RU" w:eastAsia="en-US" w:bidi="ar-SA"/>
    </w:rPr>
  </w:style>
  <w:style w:type="character" w:customStyle="1" w:styleId="apple-converted-space">
    <w:name w:val="apple-converted-space"/>
    <w:basedOn w:val="a0"/>
    <w:qFormat/>
    <w:rsid w:val="00745FE6"/>
  </w:style>
  <w:style w:type="paragraph" w:styleId="a7">
    <w:name w:val="Title"/>
    <w:basedOn w:val="a"/>
    <w:next w:val="a8"/>
    <w:qFormat/>
    <w:pPr>
      <w:keepNext/>
      <w:spacing w:before="240" w:after="120"/>
    </w:pPr>
    <w:rPr>
      <w:rFonts w:ascii="Liberation Sans" w:eastAsia="Microsoft YaHei" w:hAnsi="Liberation Sans" w:cs="Mangal"/>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ac">
    <w:name w:val="Колонтитул"/>
    <w:basedOn w:val="a"/>
    <w:qFormat/>
  </w:style>
  <w:style w:type="paragraph" w:styleId="ad">
    <w:name w:val="header"/>
    <w:basedOn w:val="a"/>
    <w:uiPriority w:val="99"/>
    <w:unhideWhenUsed/>
    <w:rsid w:val="0034201C"/>
    <w:pPr>
      <w:tabs>
        <w:tab w:val="center" w:pos="4677"/>
        <w:tab w:val="right" w:pos="9355"/>
      </w:tabs>
    </w:pPr>
    <w:rPr>
      <w:lang w:val="x-none"/>
    </w:rPr>
  </w:style>
  <w:style w:type="paragraph" w:styleId="ae">
    <w:name w:val="footer"/>
    <w:basedOn w:val="a"/>
    <w:uiPriority w:val="99"/>
    <w:unhideWhenUsed/>
    <w:rsid w:val="0034201C"/>
    <w:pPr>
      <w:tabs>
        <w:tab w:val="center" w:pos="4677"/>
        <w:tab w:val="right" w:pos="9355"/>
      </w:tabs>
    </w:pPr>
    <w:rPr>
      <w:lang w:val="x-none"/>
    </w:rPr>
  </w:style>
  <w:style w:type="paragraph" w:styleId="30">
    <w:name w:val="Body Text 3"/>
    <w:basedOn w:val="a"/>
    <w:qFormat/>
    <w:rsid w:val="00147F93"/>
    <w:pPr>
      <w:spacing w:before="120"/>
      <w:ind w:firstLine="0"/>
    </w:pPr>
    <w:rPr>
      <w:rFonts w:eastAsia="Times New Roman"/>
      <w:szCs w:val="20"/>
      <w:lang w:val="x-none" w:eastAsia="x-none"/>
    </w:rPr>
  </w:style>
  <w:style w:type="paragraph" w:styleId="af">
    <w:name w:val="Balloon Text"/>
    <w:basedOn w:val="a"/>
    <w:uiPriority w:val="99"/>
    <w:semiHidden/>
    <w:unhideWhenUsed/>
    <w:qFormat/>
    <w:rsid w:val="00001FDE"/>
    <w:rPr>
      <w:rFonts w:ascii="Tahoma" w:hAnsi="Tahoma"/>
      <w:sz w:val="16"/>
      <w:szCs w:val="16"/>
      <w:lang w:val="x-none"/>
    </w:rPr>
  </w:style>
  <w:style w:type="paragraph" w:customStyle="1" w:styleId="ConsPlusNonformat">
    <w:name w:val="ConsPlusNonformat"/>
    <w:qFormat/>
    <w:rsid w:val="00595B7E"/>
    <w:pPr>
      <w:widowControl w:val="0"/>
    </w:pPr>
    <w:rPr>
      <w:rFonts w:ascii="Courier New" w:eastAsia="Times New Roman" w:hAnsi="Courier New" w:cs="Courier New"/>
    </w:rPr>
  </w:style>
  <w:style w:type="paragraph" w:customStyle="1" w:styleId="ConsPlusNormal">
    <w:name w:val="ConsPlusNormal"/>
    <w:qFormat/>
    <w:rsid w:val="001E4370"/>
    <w:pPr>
      <w:widowControl w:val="0"/>
      <w:ind w:firstLine="720"/>
    </w:pPr>
    <w:rPr>
      <w:rFonts w:ascii="Arial" w:hAnsi="Arial" w:cs="Arial"/>
    </w:rPr>
  </w:style>
  <w:style w:type="paragraph" w:customStyle="1" w:styleId="120">
    <w:name w:val="Обычный + 12 пт"/>
    <w:basedOn w:val="a"/>
    <w:qFormat/>
    <w:rsid w:val="00745FE6"/>
    <w:rPr>
      <w:sz w:val="24"/>
      <w:szCs w:val="24"/>
    </w:rPr>
  </w:style>
  <w:style w:type="paragraph" w:customStyle="1" w:styleId="headertexttopleveltextcentertext">
    <w:name w:val="headertext topleveltext centertext"/>
    <w:basedOn w:val="a"/>
    <w:qFormat/>
    <w:rsid w:val="00970444"/>
    <w:pPr>
      <w:spacing w:beforeAutospacing="1" w:afterAutospacing="1"/>
      <w:ind w:firstLine="0"/>
      <w:jc w:val="left"/>
    </w:pPr>
    <w:rPr>
      <w:rFonts w:eastAsia="Times New Roman"/>
      <w:sz w:val="24"/>
      <w:szCs w:val="24"/>
      <w:lang w:eastAsia="ru-RU"/>
    </w:rPr>
  </w:style>
  <w:style w:type="paragraph" w:customStyle="1" w:styleId="ConsPlusTitle">
    <w:name w:val="ConsPlusTitle"/>
    <w:qFormat/>
    <w:rsid w:val="002E0770"/>
    <w:pPr>
      <w:widowControl w:val="0"/>
    </w:pPr>
    <w:rPr>
      <w:rFonts w:ascii="Calibri" w:eastAsia="Times New Roman" w:hAnsi="Calibri" w:cs="Calibri"/>
      <w:b/>
      <w:sz w:val="22"/>
    </w:rPr>
  </w:style>
  <w:style w:type="paragraph" w:customStyle="1" w:styleId="af0">
    <w:name w:val="Содержимое врезки"/>
    <w:basedOn w:val="a"/>
    <w:qFormat/>
  </w:style>
  <w:style w:type="table" w:styleId="af1">
    <w:name w:val="Table Grid"/>
    <w:basedOn w:val="a1"/>
    <w:uiPriority w:val="59"/>
    <w:rsid w:val="0019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52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473A-1CD3-4246-BB63-F3F0A386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14</Pages>
  <Words>5551</Words>
  <Characters>31646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от                       2012 г</vt:lpstr>
    </vt:vector>
  </TitlesOfParts>
  <Company>Администрация Старополтавского муниципального района</Company>
  <LinksUpToDate>false</LinksUpToDate>
  <CharactersWithSpaces>37123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2012 г</dc:title>
  <dc:subject/>
  <dc:creator>Бухгалтерия</dc:creator>
  <dc:description/>
  <cp:lastModifiedBy>Лимаренко Нина Владимировна</cp:lastModifiedBy>
  <cp:revision>40</cp:revision>
  <cp:lastPrinted>2023-01-23T07:02:00Z</cp:lastPrinted>
  <dcterms:created xsi:type="dcterms:W3CDTF">2022-08-24T13:55:00Z</dcterms:created>
  <dcterms:modified xsi:type="dcterms:W3CDTF">2023-01-23T07:05:00Z</dcterms:modified>
  <dc:language>ru-RU</dc:language>
</cp:coreProperties>
</file>