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D40381" w:rsidRPr="00663B79" w:rsidTr="00D40381">
        <w:trPr>
          <w:trHeight w:val="95"/>
        </w:trPr>
        <w:tc>
          <w:tcPr>
            <w:tcW w:w="7054" w:type="dxa"/>
          </w:tcPr>
          <w:p w:rsidR="00D40381" w:rsidRPr="00663B79" w:rsidRDefault="00D40381" w:rsidP="00342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3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 декабря </w:t>
            </w:r>
            <w:r w:rsidR="00D701C3" w:rsidRPr="00663B7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D6617" w:rsidRPr="00663B7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701C3" w:rsidRPr="00663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40381" w:rsidRPr="00663B79" w:rsidRDefault="00686982" w:rsidP="006869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D40381" w:rsidRPr="00663B7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63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2431">
              <w:rPr>
                <w:rFonts w:ascii="Times New Roman" w:eastAsia="Calibri" w:hAnsi="Times New Roman" w:cs="Times New Roman"/>
                <w:sz w:val="28"/>
                <w:szCs w:val="28"/>
              </w:rPr>
              <w:t>1063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D40381" w:rsidRPr="00663B79" w:rsidRDefault="0067382A" w:rsidP="00D40381">
      <w:pPr>
        <w:spacing w:after="480" w:line="240" w:lineRule="auto"/>
        <w:ind w:right="43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 администрации Старополтавского муниципального района Волгоградской области от 14 февраля 2020 г. № 136 «</w:t>
      </w:r>
      <w:r w:rsidR="00D40381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240B3A" w:rsidRPr="00663B7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40381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Энергосбережение и повышение </w:t>
      </w:r>
      <w:proofErr w:type="spellStart"/>
      <w:r w:rsidR="00D40381" w:rsidRPr="00663B79">
        <w:rPr>
          <w:rFonts w:ascii="Times New Roman" w:eastAsia="Calibri" w:hAnsi="Times New Roman" w:cs="Times New Roman"/>
          <w:b/>
          <w:sz w:val="28"/>
          <w:szCs w:val="28"/>
        </w:rPr>
        <w:t>энергоэффективности</w:t>
      </w:r>
      <w:proofErr w:type="spellEnd"/>
      <w:r w:rsidR="00D40381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D40381" w:rsidRPr="00663B79">
        <w:rPr>
          <w:rFonts w:ascii="Times New Roman" w:eastAsia="Calibri" w:hAnsi="Times New Roman" w:cs="Times New Roman"/>
          <w:b/>
          <w:sz w:val="28"/>
          <w:szCs w:val="28"/>
        </w:rPr>
        <w:t>Старополтавского</w:t>
      </w:r>
      <w:proofErr w:type="spellEnd"/>
      <w:r w:rsidR="00D40381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Волгоградской области на 20</w:t>
      </w:r>
      <w:r w:rsidR="008D6617" w:rsidRPr="00663B7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701C3" w:rsidRPr="00663B7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40381" w:rsidRPr="00663B7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8D6617" w:rsidRPr="00663B7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40381" w:rsidRPr="00663B79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240B3A" w:rsidRPr="00663B7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86982" w:rsidRPr="00686982" w:rsidRDefault="00686982" w:rsidP="00686982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686982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Постановляю:</w:t>
      </w:r>
    </w:p>
    <w:p w:rsidR="00686982" w:rsidRDefault="00686982" w:rsidP="00686982">
      <w:pPr>
        <w:numPr>
          <w:ilvl w:val="0"/>
          <w:numId w:val="38"/>
        </w:numPr>
        <w:spacing w:after="0" w:line="300" w:lineRule="exact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Старополтавского муниципального района Волгоградской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86982">
        <w:rPr>
          <w:rFonts w:ascii="Times New Roman" w:eastAsia="Calibri" w:hAnsi="Times New Roman" w:cs="Times New Roman"/>
          <w:sz w:val="28"/>
          <w:szCs w:val="28"/>
        </w:rPr>
        <w:t> г. № </w:t>
      </w:r>
      <w:r>
        <w:rPr>
          <w:rFonts w:ascii="Times New Roman" w:eastAsia="Calibri" w:hAnsi="Times New Roman" w:cs="Times New Roman"/>
          <w:sz w:val="28"/>
          <w:szCs w:val="28"/>
        </w:rPr>
        <w:t>136</w:t>
      </w:r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«Энергосбережение и повышение </w:t>
      </w:r>
      <w:proofErr w:type="spellStart"/>
      <w:r w:rsidRPr="00686982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686982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86982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 годы» следующие изменения:</w:t>
      </w:r>
    </w:p>
    <w:p w:rsidR="00A72CB9" w:rsidRPr="00A72CB9" w:rsidRDefault="00A72CB9" w:rsidP="00A72CB9">
      <w:pPr>
        <w:pStyle w:val="af3"/>
        <w:numPr>
          <w:ilvl w:val="1"/>
          <w:numId w:val="38"/>
        </w:num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CB9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«Энергосбережение и повышение </w:t>
      </w:r>
      <w:proofErr w:type="spellStart"/>
      <w:r w:rsidRPr="00A72CB9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A72CB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A72CB9">
        <w:rPr>
          <w:rFonts w:ascii="Times New Roman" w:eastAsia="Calibri" w:hAnsi="Times New Roman" w:cs="Times New Roman"/>
          <w:sz w:val="28"/>
          <w:szCs w:val="28"/>
        </w:rPr>
        <w:t>Старополтавского</w:t>
      </w:r>
      <w:proofErr w:type="spellEnd"/>
      <w:r w:rsidRPr="00A72CB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 на 2020-2022 годы», утвержденную названным постановлением, изложить в новой редакции согласно приложению.</w:t>
      </w:r>
    </w:p>
    <w:p w:rsidR="00686982" w:rsidRPr="00686982" w:rsidRDefault="00686982" w:rsidP="00686982">
      <w:pPr>
        <w:numPr>
          <w:ilvl w:val="0"/>
          <w:numId w:val="38"/>
        </w:numPr>
        <w:spacing w:after="0" w:line="300" w:lineRule="exact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98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</w:t>
      </w:r>
      <w:r w:rsidR="00A72CB9">
        <w:rPr>
          <w:rFonts w:ascii="Times New Roman" w:eastAsia="Calibri" w:hAnsi="Times New Roman" w:cs="Times New Roman"/>
          <w:sz w:val="28"/>
          <w:szCs w:val="28"/>
        </w:rPr>
        <w:t>о</w:t>
      </w:r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CB9">
        <w:rPr>
          <w:rFonts w:ascii="Times New Roman" w:eastAsia="Calibri" w:hAnsi="Times New Roman" w:cs="Times New Roman"/>
          <w:sz w:val="28"/>
          <w:szCs w:val="28"/>
        </w:rPr>
        <w:t xml:space="preserve">дня его </w:t>
      </w:r>
      <w:r w:rsidRPr="00686982">
        <w:rPr>
          <w:rFonts w:ascii="Times New Roman" w:eastAsia="Calibri" w:hAnsi="Times New Roman" w:cs="Times New Roman"/>
          <w:sz w:val="28"/>
          <w:szCs w:val="28"/>
        </w:rPr>
        <w:t xml:space="preserve"> подписания и подлежит официальному опубликованию</w:t>
      </w:r>
      <w:r w:rsidR="00A72CB9">
        <w:rPr>
          <w:rFonts w:ascii="Times New Roman" w:eastAsia="Calibri" w:hAnsi="Times New Roman" w:cs="Times New Roman"/>
          <w:sz w:val="28"/>
          <w:szCs w:val="28"/>
        </w:rPr>
        <w:t xml:space="preserve"> в сетевом издании «</w:t>
      </w:r>
      <w:proofErr w:type="spellStart"/>
      <w:r w:rsidR="00A72CB9">
        <w:rPr>
          <w:rFonts w:ascii="Times New Roman" w:eastAsia="Calibri" w:hAnsi="Times New Roman" w:cs="Times New Roman"/>
          <w:sz w:val="28"/>
          <w:szCs w:val="28"/>
        </w:rPr>
        <w:t>Ударник</w:t>
      </w:r>
      <w:proofErr w:type="gramStart"/>
      <w:r w:rsidR="00A72CB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72CB9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A72CB9">
        <w:rPr>
          <w:rFonts w:ascii="Times New Roman" w:eastAsia="Calibri" w:hAnsi="Times New Roman" w:cs="Times New Roman"/>
          <w:sz w:val="28"/>
          <w:szCs w:val="28"/>
        </w:rPr>
        <w:t xml:space="preserve">» и обнародованию путем размещения на информационном стенде в здании администрации Старополтавского муниципального района Волгоградской области.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D40381" w:rsidRPr="00663B79" w:rsidTr="00D40381">
        <w:tc>
          <w:tcPr>
            <w:tcW w:w="5495" w:type="dxa"/>
          </w:tcPr>
          <w:p w:rsidR="00D40381" w:rsidRPr="00663B79" w:rsidRDefault="00D40381" w:rsidP="00663B79">
            <w:pPr>
              <w:spacing w:before="7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Старополтавского</w:t>
            </w:r>
            <w:r w:rsidR="00663B79"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D40381" w:rsidRPr="00663B79" w:rsidRDefault="008D6617" w:rsidP="00D40381">
            <w:pPr>
              <w:spacing w:before="600"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А.С. </w:t>
            </w:r>
            <w:proofErr w:type="spellStart"/>
            <w:r w:rsidRPr="00663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Мелкумов</w:t>
            </w:r>
            <w:proofErr w:type="spellEnd"/>
          </w:p>
        </w:tc>
      </w:tr>
    </w:tbl>
    <w:p w:rsidR="00D40381" w:rsidRPr="00663B79" w:rsidRDefault="00D40381" w:rsidP="002441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381" w:rsidRPr="00663B79" w:rsidRDefault="00D40381" w:rsidP="00D40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ectPr w:rsidR="00D40381" w:rsidRPr="00663B79" w:rsidSect="00A42A8A">
          <w:headerReference w:type="default" r:id="rId9"/>
          <w:headerReference w:type="first" r:id="rId10"/>
          <w:pgSz w:w="11905" w:h="16838"/>
          <w:pgMar w:top="1134" w:right="851" w:bottom="1134" w:left="1418" w:header="1134" w:footer="709" w:gutter="0"/>
          <w:cols w:space="708"/>
          <w:titlePg/>
          <w:docGrid w:linePitch="381"/>
        </w:sectPr>
      </w:pPr>
    </w:p>
    <w:p w:rsidR="00F438F1" w:rsidRPr="00F438F1" w:rsidRDefault="000908B6" w:rsidP="00F438F1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</w:t>
      </w:r>
      <w:r w:rsidR="00F438F1" w:rsidRPr="00F438F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F438F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F438F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42431">
        <w:rPr>
          <w:rFonts w:ascii="Times New Roman" w:eastAsia="Calibri" w:hAnsi="Times New Roman" w:cs="Times New Roman"/>
          <w:sz w:val="24"/>
          <w:szCs w:val="24"/>
        </w:rPr>
        <w:t>04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C90">
        <w:rPr>
          <w:rFonts w:ascii="Times New Roman" w:eastAsia="Calibri" w:hAnsi="Times New Roman" w:cs="Times New Roman"/>
          <w:sz w:val="24"/>
          <w:szCs w:val="24"/>
        </w:rPr>
        <w:t xml:space="preserve">2020 г. </w:t>
      </w:r>
      <w:r w:rsidRPr="00F438F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42431">
        <w:rPr>
          <w:rFonts w:ascii="Times New Roman" w:eastAsia="Calibri" w:hAnsi="Times New Roman" w:cs="Times New Roman"/>
          <w:sz w:val="24"/>
          <w:szCs w:val="24"/>
        </w:rPr>
        <w:t>1063</w:t>
      </w:r>
    </w:p>
    <w:p w:rsidR="00F438F1" w:rsidRPr="00F438F1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F438F1">
        <w:rPr>
          <w:rFonts w:ascii="Times New Roman" w:eastAsia="Calibri" w:hAnsi="Times New Roman" w:cs="Times New Roman"/>
          <w:sz w:val="24"/>
          <w:szCs w:val="24"/>
        </w:rPr>
        <w:t>"УТВЕРЖДЕНА</w:t>
      </w: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F438F1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F438F1" w:rsidRPr="00F438F1" w:rsidRDefault="00F438F1" w:rsidP="00F438F1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F438F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438F1">
        <w:rPr>
          <w:rFonts w:ascii="Times New Roman" w:eastAsia="Calibri" w:hAnsi="Times New Roman" w:cs="Times New Roman"/>
          <w:sz w:val="24"/>
          <w:szCs w:val="24"/>
        </w:rPr>
        <w:t xml:space="preserve"> февраля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438F1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136</w:t>
      </w:r>
    </w:p>
    <w:p w:rsidR="00F438F1" w:rsidRPr="00F438F1" w:rsidRDefault="00F438F1" w:rsidP="00F43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D74D1A" w:rsidRDefault="007F305B" w:rsidP="00F4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D74D1A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D74D1A" w:rsidRDefault="007F305B" w:rsidP="007F305B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F305B" w:rsidRPr="00D74D1A" w:rsidRDefault="007F305B" w:rsidP="007F30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МУНИЦИПАЛЬНАЯ ПРОГРАММА </w:t>
      </w:r>
      <w:r w:rsidRPr="00D74D1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«Энергосбережение и повышение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на 2020-2022 годы»</w:t>
      </w:r>
    </w:p>
    <w:p w:rsidR="007F305B" w:rsidRPr="00D74D1A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05B" w:rsidRPr="00D74D1A" w:rsidRDefault="007F305B" w:rsidP="007F30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D74D1A">
        <w:rPr>
          <w:rFonts w:ascii="Times New Roman" w:eastAsia="Calibri" w:hAnsi="Times New Roman" w:cs="Times New Roman"/>
          <w:sz w:val="24"/>
          <w:szCs w:val="24"/>
        </w:rPr>
        <w:br/>
        <w:t xml:space="preserve">муниципальной Программы «Энергосбережение и повышение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на 2020-2022 годы»</w:t>
      </w:r>
    </w:p>
    <w:p w:rsidR="007F305B" w:rsidRPr="00D74D1A" w:rsidRDefault="007F305B" w:rsidP="007F305B">
      <w:pPr>
        <w:tabs>
          <w:tab w:val="left" w:pos="32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87"/>
      </w:tblGrid>
      <w:tr w:rsidR="007F305B" w:rsidRPr="00D74D1A" w:rsidTr="00C75EAB">
        <w:trPr>
          <w:trHeight w:val="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74D1A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7F305B" w:rsidRPr="00D74D1A" w:rsidTr="00C75EAB">
        <w:trPr>
          <w:trHeight w:val="353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74D1A" w:rsidRDefault="007F305B" w:rsidP="00C75EA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Старополтавского муниципального района: 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СШ»; 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СШ»; 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Колышкинская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СШ»; 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ОШ»; МКОУ «Красноярская СШ»;</w:t>
            </w:r>
            <w:r w:rsidRPr="00D7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Верхнеерусланская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  <w:proofErr w:type="gram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СШ»;МКОУ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СШ»;</w:t>
            </w:r>
            <w:r w:rsidRPr="00D7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СШ»;МКОУ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СШ»;МКОУ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В.П. 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»;МКОУ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А.Г. Кораблёва»;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«Харьковская СШ»</w:t>
            </w:r>
            <w:proofErr w:type="gram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  <w:proofErr w:type="gram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;М</w:t>
            </w:r>
            <w:proofErr w:type="gram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КДОУ д/с «Солнышко»; 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  <w:r w:rsidRPr="00D7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МКУ ДО «Дом детского творчества»; 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Новоквасниковская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  <w:r w:rsidR="007F6CF8">
              <w:rPr>
                <w:rFonts w:ascii="Times New Roman" w:eastAsia="Calibri" w:hAnsi="Times New Roman" w:cs="Times New Roman"/>
                <w:sz w:val="24"/>
                <w:szCs w:val="24"/>
              </w:rPr>
              <w:t>; МКУ ДО «</w:t>
            </w:r>
            <w:proofErr w:type="spellStart"/>
            <w:r w:rsidR="007F6CF8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="007F6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ДЮСШ»</w:t>
            </w:r>
          </w:p>
        </w:tc>
      </w:tr>
      <w:tr w:rsidR="007F305B" w:rsidRPr="00D74D1A" w:rsidTr="00C75EAB">
        <w:trPr>
          <w:trHeight w:val="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потребления энергоносителей муниципальными организациями и учреждениями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7F305B" w:rsidRPr="00D74D1A" w:rsidTr="00C75EAB">
        <w:trPr>
          <w:trHeight w:val="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7F305B" w:rsidRPr="00D74D1A" w:rsidTr="00C75EAB">
        <w:trPr>
          <w:trHeight w:val="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программы, их значения на последний год реализации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74D1A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электрической энергии муниципальными учреждениями 50,00 кВт/</w:t>
            </w:r>
            <w:proofErr w:type="gram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  <w:p w:rsidR="007F305B" w:rsidRPr="00D74D1A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тепловой энергии муниципальными учреждениями 0,20 Гкал на 1 кв. метр общей площади.</w:t>
            </w:r>
          </w:p>
          <w:p w:rsidR="007F305B" w:rsidRPr="00D74D1A" w:rsidRDefault="007F305B" w:rsidP="007F305B">
            <w:pPr>
              <w:pStyle w:val="af3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величина потребления природного газа муниципальными учреждениями 50,20 куб. метров на 1 человека населения.</w:t>
            </w:r>
          </w:p>
        </w:tc>
      </w:tr>
      <w:tr w:rsidR="007F305B" w:rsidRPr="00D74D1A" w:rsidTr="00C75EAB">
        <w:trPr>
          <w:trHeight w:val="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2020-2022 годы в 1 этап</w:t>
            </w:r>
          </w:p>
        </w:tc>
      </w:tr>
      <w:tr w:rsidR="007F305B" w:rsidRPr="00D74D1A" w:rsidTr="00C75EAB">
        <w:trPr>
          <w:trHeight w:val="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составит </w:t>
            </w:r>
            <w:r w:rsidR="002D611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F7116">
              <w:rPr>
                <w:rFonts w:ascii="Times New Roman" w:eastAsia="Calibri" w:hAnsi="Times New Roman" w:cs="Times New Roman"/>
                <w:sz w:val="24"/>
                <w:szCs w:val="24"/>
              </w:rPr>
              <w:t>193,1</w:t>
            </w:r>
            <w:r w:rsidR="00F87F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B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из них по годам: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F8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EF7116">
              <w:rPr>
                <w:rFonts w:ascii="Times New Roman" w:eastAsia="Calibri" w:hAnsi="Times New Roman" w:cs="Times New Roman"/>
                <w:sz w:val="24"/>
                <w:szCs w:val="24"/>
              </w:rPr>
              <w:t>9614,2</w:t>
            </w:r>
            <w:r w:rsidR="00F87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6315,79 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5263,16 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 – 18989,0 тыс. руб., из них по годам: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7989,0тыс.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6000,0тыс.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5000,0 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 </w:t>
            </w:r>
            <w:r w:rsidRPr="00F71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63EE2" w:rsidRPr="00F717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7116">
              <w:rPr>
                <w:rFonts w:ascii="Times New Roman" w:eastAsia="Calibri" w:hAnsi="Times New Roman" w:cs="Times New Roman"/>
                <w:sz w:val="24"/>
                <w:szCs w:val="24"/>
              </w:rPr>
              <w:t>204,1</w:t>
            </w:r>
            <w:r w:rsidR="00F87F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1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 по годам: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8D022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12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7116">
              <w:rPr>
                <w:rFonts w:ascii="Times New Roman" w:eastAsia="Calibri" w:hAnsi="Times New Roman" w:cs="Times New Roman"/>
                <w:sz w:val="24"/>
                <w:szCs w:val="24"/>
              </w:rPr>
              <w:t>1625,2</w:t>
            </w:r>
            <w:r w:rsidR="00F87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315,79 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263,16 тыс. руб.;</w:t>
            </w:r>
          </w:p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уточняются ежегодно на основании разработанных мероприятий.</w:t>
            </w:r>
          </w:p>
        </w:tc>
      </w:tr>
      <w:tr w:rsidR="007F305B" w:rsidRPr="00D74D1A" w:rsidTr="00C75EAB">
        <w:trPr>
          <w:trHeight w:val="8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05B" w:rsidRPr="00D74D1A" w:rsidRDefault="007F305B" w:rsidP="00C75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Сокращение потребления энергоносителей муниципальными 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организациями и учреждениями к 2022 году. </w:t>
            </w:r>
          </w:p>
        </w:tc>
      </w:tr>
    </w:tbl>
    <w:p w:rsidR="007F305B" w:rsidRPr="00D74D1A" w:rsidRDefault="007F305B" w:rsidP="007F305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305B" w:rsidRPr="00D74D1A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Организация энергосбережения в масштабе района - задача чрезвычайно сложная, однако, в свете постоянного роста тарифов на энергоносители, весьма актуальная. Появление нового оборудования, облегчающего физический труд и условия труда, зачастую сопровождается увеличением уровня потребления энергоносителей, причем, технические возможности по его увеличению зачастую отсутствуют, что, в свою очередь, сдерживает внедрение и ввод новых мощностей. Одним из возможных вариантов решения данной проблемы может стать энергосбережение, позволяющее за счет модернизации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энергоиспользующего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оборудования высвободить часть используемых энергоносителей и перераспределить их потребление с учетом возникающих потребностей, т.е. необходима реализация мер, направленных на эффективное использование энергоресурсов. За предыдущие годы в районе получены неплохие результаты в этой области, в основном за счет модернизации коммунального хозяйства. </w:t>
      </w:r>
      <w:proofErr w:type="gramStart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Перевод жилого фонда на поквартирное отопление, развитие систем газоснабжения, строительство новых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миникотельных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>, оснащенных оборудованием с высоким коэффициентом полезного действия, реконструкция существующих котельных, применение современных материалов, имеющих большой срок службы, внедрение частотных регуляторов в системах водоснабжения и многое другое позволяют району уже сейчас ежегодно экономить по несколько миллионов рублей бюджетных средств, однако, поле деятельности в этой сфере по - прежнему остается очень</w:t>
      </w:r>
      <w:proofErr w:type="gram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широким.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Проблема высокой энергоёмкости экономики, большие энергетические издержки в жилищно-коммунальном хозяйстве и бюджетном секторе актуальны как для России в целом, так и Старополтавского муниципального района в частности.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Программа разработана во исполнение Распоряжения Правительства РФ от 19 апреля 2018 г. № 703-р «О комплексном плане мероприятий по повышению энергетической эффективности экономики РФ».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Программа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Старополтавского района. 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решения поставленных в Программе задач</w:t>
      </w:r>
      <w:r w:rsidRPr="00D74D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 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будет осуществляться на основе выполнения мероприятий отдельных разделов Программы, взаимоувязанных по целям, задачам и срокам исполнения. 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При реализации данных разделов в 2020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74D1A">
        <w:rPr>
          <w:rFonts w:ascii="Times New Roman" w:eastAsia="Calibri" w:hAnsi="Times New Roman" w:cs="Times New Roman"/>
          <w:sz w:val="24"/>
          <w:szCs w:val="24"/>
        </w:rPr>
        <w:t>2022 годах должны быть достигнуты результаты по:</w:t>
      </w:r>
    </w:p>
    <w:p w:rsidR="007F305B" w:rsidRPr="00D74D1A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экономии всех видов энергоресурсов при производстве, распределении и потреблении энергии;</w:t>
      </w:r>
    </w:p>
    <w:p w:rsidR="007F305B" w:rsidRPr="00D74D1A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сокращению потребления электрической и тепловой присоединённой мощности, а также потребляемой нагрузки газоснабжения;</w:t>
      </w:r>
    </w:p>
    <w:p w:rsidR="007F305B" w:rsidRPr="00D74D1A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развитию рынка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услуг;</w:t>
      </w:r>
    </w:p>
    <w:p w:rsidR="007F305B" w:rsidRPr="00D74D1A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вовлечению в процесс энергосбережения всей инфраструктуры Старополтавского района за счёт формирования реального механизма стимулирования энергосбережения и активизации пропаганды.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D1A">
        <w:rPr>
          <w:rFonts w:ascii="Times New Roman" w:eastAsia="Calibri" w:hAnsi="Times New Roman" w:cs="Times New Roman"/>
          <w:sz w:val="24"/>
          <w:szCs w:val="24"/>
        </w:rPr>
        <w:t>Проводя анализ потребления энергоносителей, как в натуральном выражении, так и в стоимостном, у различных групп потребителей, а также анализируя себестоимость и цену поставщиков коммунальных услуг, можно увидеть, что фактическое энергопотребление, как и стоимость коммунальных услуг, при прочих равных условиях, могут значительно отличаться как у поставщиков, так и потребителей.</w:t>
      </w:r>
      <w:proofErr w:type="gram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Основным показателем энергопотребления может служить стоимость затрат на оплату коммунальных услуг, газ</w:t>
      </w:r>
      <w:proofErr w:type="gramStart"/>
      <w:r w:rsidRPr="00D74D1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74D1A">
        <w:rPr>
          <w:rFonts w:ascii="Times New Roman" w:eastAsia="Calibri" w:hAnsi="Times New Roman" w:cs="Times New Roman"/>
          <w:sz w:val="24"/>
          <w:szCs w:val="24"/>
        </w:rPr>
        <w:t>, электро- и водоснабжения в расчете на единицу площади здания либо на человека. Фактором, влияющим на этот показатель, является как объем потребления, так и стоимость энергоносителей и коммунальных услуг. Всё энергопотребление можно разделить на три основных вида: теплоснабжение, газоснабжение и электроснабжение, цена на которые, в первую очередь, зависит от себестоимости энергоресурсов, затрат по транспортировке, уровня потерь энергоресурсов и эффективности использования энергоресурсов потребителями.</w:t>
      </w:r>
    </w:p>
    <w:p w:rsidR="007F305B" w:rsidRPr="00D74D1A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сроки и этапы реализации муниципальной Программы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является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энергоносителей. Разработка мероприятий должна основываться на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энергоаудите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, который, в свою очередь, может быть проведен только после того, как на каждое предприятие коммунального хозяйства, каждое учреждение бюджетной сферы, являющееся потребителем энергоносителей, будет составлен подробный энергетический паспорт, учитывающий все составляющие ценообразования и потребления. Однако, составление энергетического паспорта предприятия, учреждения или организации невозможно выполнить достоверно, не имея приборов учета, позволяющих определить не нормативное, а фактическое потребление, как энергетических, так и материальных ресурсов. В связи с этим, основной задачей в настоящее время является 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И наконец, в сфере электроснабжения сокращение потребления электроэнергии возможно за счет установки энергосберегающего оборудования: энергосберегающих ламп освещения, установки тепловых насосов вместо электрических котлов, установки таймеров (реле времени) или фотореле на электролиниях уличного освещения, использования двух тарифных электрических счетчиков. Задача: внедрение энергосберегающего оборудования, модернизация объектов коммунального комплекса, применение энергосберегающих технологий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обеспечить решение следующих задач:</w:t>
      </w:r>
    </w:p>
    <w:p w:rsidR="007F305B" w:rsidRPr="00D74D1A" w:rsidRDefault="007F305B" w:rsidP="007F305B">
      <w:pPr>
        <w:pStyle w:val="af3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внедрение энергосберегающего оборудования, модернизация объектов коммунального комплекса, применение энергосберегающих технологий. 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Сроки реализации программы 2020-2022 гг. в 1 этап.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производится сбор статистических показателей по использованию энергоносителей, установка приборов учета, потребляемых энергоносителей, сбор статистических показателей по использованию топливно-энергетических ресурсов организациями коммунального комплекса, замены осветительных приборов с электрическими лампами накаливания на высокоэффективные осветительные приборы, </w:t>
      </w:r>
      <w:r w:rsidRPr="00D74D1A">
        <w:rPr>
          <w:rFonts w:ascii="Times New Roman" w:eastAsia="Calibri" w:hAnsi="Times New Roman" w:cs="Times New Roman"/>
          <w:sz w:val="24"/>
          <w:szCs w:val="24"/>
        </w:rPr>
        <w:lastRenderedPageBreak/>
        <w:t>составление энергетических паспортов всех муниципальных организаций и учреждений</w:t>
      </w:r>
      <w:proofErr w:type="gramStart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а так же организаций коммунального комплекса. Составление мероприятий в области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и энергосбережения на очередной календарный год, на основан</w:t>
      </w:r>
      <w:proofErr w:type="gramStart"/>
      <w:r w:rsidRPr="00D74D1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D74D1A">
        <w:rPr>
          <w:rFonts w:ascii="Times New Roman" w:eastAsia="Calibri" w:hAnsi="Times New Roman" w:cs="Times New Roman"/>
          <w:sz w:val="24"/>
          <w:szCs w:val="24"/>
        </w:rPr>
        <w:t>дита энергопотребления в муниципальных учреждениях и коммунальном хозяйстве.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программных мероприятий, связанных с энергосбережением и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энергоэффективностью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в муниципальных учреждениях и организациях коммунального комплекса, заменой ламп накаливания на энергосберегающие светильники, газификация, установка узлов учета газа с корректором по температуре и давлению газа, установка блочных водоочистительных устройств, замена старого морально устаревшего оборудования, замена электрических котлов на тепловые насосы, восстановление теплоизоляции теплотрасс, гидравлическая наладка систем водоснабжения и отопления, установка частотных приводов</w:t>
      </w:r>
      <w:proofErr w:type="gram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к насосам водопроводного хозяйства, ремонт водопроводных сетей, утепление зданий, строений и сооружений, замена устаревшего энергосберегающего оборудования на новое,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энергоэффективное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>, применение при ремонтах водопроводных сетей полиэтиленовых труб.</w:t>
      </w:r>
    </w:p>
    <w:p w:rsidR="007F305B" w:rsidRPr="00D74D1A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достижения целей и решения задач, </w:t>
      </w: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ожидаемые конечные результаты муниципальной Программы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Программы являются:</w:t>
      </w:r>
    </w:p>
    <w:p w:rsidR="007F305B" w:rsidRPr="00D74D1A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электрической энергии муниципальными учреждениями 50,00 тыс. кВт/ч. на 1 человека населения;</w:t>
      </w:r>
    </w:p>
    <w:p w:rsidR="007F305B" w:rsidRPr="00D74D1A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тепловой энергии муниципальными учреждениями 0,20 тыс. Гкал на 1 кв. метр общей площади;</w:t>
      </w:r>
    </w:p>
    <w:p w:rsidR="007F305B" w:rsidRPr="00D74D1A" w:rsidRDefault="007F305B" w:rsidP="007F305B">
      <w:pPr>
        <w:pStyle w:val="af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Удельная величина потребления природного газа муниципальными учреждениями 50,20 куб/метров на 1 человека населения.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указан в Приложении 1.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значений целевых показателей осуществляется на основании статистической формы 1- МО - Приложение.</w:t>
      </w:r>
    </w:p>
    <w:p w:rsidR="007F305B" w:rsidRPr="00D74D1A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7F305B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Программы являются:</w:t>
      </w:r>
    </w:p>
    <w:p w:rsidR="006E1D8D" w:rsidRPr="00D74D1A" w:rsidRDefault="006E1D8D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5B" w:rsidRPr="00D74D1A" w:rsidRDefault="007F305B" w:rsidP="007F305B">
      <w:pPr>
        <w:pStyle w:val="af3"/>
        <w:numPr>
          <w:ilvl w:val="0"/>
          <w:numId w:val="42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D1A">
        <w:rPr>
          <w:rFonts w:ascii="Times New Roman" w:hAnsi="Times New Roman" w:cs="Times New Roman"/>
          <w:sz w:val="24"/>
          <w:szCs w:val="24"/>
        </w:rPr>
        <w:t>Приобретение и замена оконных блоков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Pr="00D74D1A" w:rsidRDefault="007F305B" w:rsidP="007F305B">
      <w:pPr>
        <w:pStyle w:val="ConsPlusTitle"/>
        <w:widowControl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D1A">
        <w:rPr>
          <w:rFonts w:ascii="Times New Roman" w:hAnsi="Times New Roman" w:cs="Times New Roman"/>
          <w:b w:val="0"/>
          <w:sz w:val="24"/>
          <w:szCs w:val="24"/>
        </w:rPr>
        <w:t>Замена кровли и выполнение необходимых для этого работ в зданиях муниципальных образовательных организаций Старополтавского муниципального района.</w:t>
      </w:r>
    </w:p>
    <w:p w:rsidR="007F305B" w:rsidRDefault="007F305B" w:rsidP="007F305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4D1A">
        <w:rPr>
          <w:rFonts w:ascii="Times New Roman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района.</w:t>
      </w:r>
    </w:p>
    <w:p w:rsidR="007F6CF8" w:rsidRDefault="007F6CF8" w:rsidP="007F305B">
      <w:pPr>
        <w:pStyle w:val="af4"/>
        <w:numPr>
          <w:ilvl w:val="0"/>
          <w:numId w:val="4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Проектирование топочной для котельной плавательного бассейна МКУ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Старополтавская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ДЮСШ».</w:t>
      </w:r>
      <w:proofErr w:type="gramEnd"/>
    </w:p>
    <w:p w:rsidR="006E1D8D" w:rsidRPr="006E1D8D" w:rsidRDefault="006E1D8D" w:rsidP="006E1D8D">
      <w:pPr>
        <w:pStyle w:val="af3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1D8D">
        <w:rPr>
          <w:rFonts w:ascii="Times New Roman" w:hAnsi="Times New Roman" w:cs="Times New Roman"/>
          <w:sz w:val="24"/>
          <w:szCs w:val="24"/>
        </w:rPr>
        <w:t>Приобретение оборудования для монтажа системы отопления для котельной плавательного бассейна</w:t>
      </w:r>
      <w:r w:rsidRPr="006E1D8D">
        <w:t xml:space="preserve"> </w:t>
      </w:r>
      <w:r w:rsidRPr="006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ДО «</w:t>
      </w:r>
      <w:proofErr w:type="spellStart"/>
      <w:r w:rsidRPr="006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Старополтавская</w:t>
      </w:r>
      <w:proofErr w:type="spellEnd"/>
      <w:r w:rsidRPr="006E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ДЮСШ».</w:t>
      </w:r>
    </w:p>
    <w:p w:rsidR="007F305B" w:rsidRPr="00D74D1A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объема финансовых ресурсов, </w:t>
      </w: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реализации муниципальной Программы</w:t>
      </w:r>
    </w:p>
    <w:p w:rsidR="007F305B" w:rsidRPr="00D74D1A" w:rsidRDefault="007F305B" w:rsidP="007F30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районного бюджета и подачи заявления о предоставлении и распределения субсидий из областного бюджета бюджетам муниципальных районов и городских округов Волгоградской области на снижение расходов </w:t>
      </w: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энергоресурсы в зданиях муниципальных образовательных организаций Старополтавского муниципального района. 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Общее финансирование Программы составит – </w:t>
      </w:r>
      <w:r w:rsidR="00EF7116">
        <w:rPr>
          <w:rFonts w:ascii="Times New Roman" w:eastAsia="Calibri" w:hAnsi="Times New Roman" w:cs="Times New Roman"/>
          <w:sz w:val="24"/>
          <w:szCs w:val="24"/>
        </w:rPr>
        <w:t>21193,1</w:t>
      </w:r>
      <w:r w:rsidR="00F87F80">
        <w:rPr>
          <w:rFonts w:ascii="Times New Roman" w:eastAsia="Calibri" w:hAnsi="Times New Roman" w:cs="Times New Roman"/>
          <w:sz w:val="24"/>
          <w:szCs w:val="24"/>
        </w:rPr>
        <w:t>6</w:t>
      </w:r>
      <w:r w:rsidR="008D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D1A">
        <w:rPr>
          <w:rFonts w:ascii="Times New Roman" w:eastAsia="Calibri" w:hAnsi="Times New Roman" w:cs="Times New Roman"/>
          <w:sz w:val="24"/>
          <w:szCs w:val="24"/>
        </w:rPr>
        <w:t>тыс. руб., в том числе:</w:t>
      </w:r>
    </w:p>
    <w:p w:rsidR="007F305B" w:rsidRPr="00D74D1A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средства областного бюджета – 18989,0 тыс. руб.,</w:t>
      </w:r>
    </w:p>
    <w:p w:rsidR="007F305B" w:rsidRPr="00C75EAB" w:rsidRDefault="007F305B" w:rsidP="00C75EA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средства районного бюджета – </w:t>
      </w:r>
      <w:r w:rsidR="00EF7116">
        <w:rPr>
          <w:rFonts w:ascii="Times New Roman" w:eastAsia="Calibri" w:hAnsi="Times New Roman" w:cs="Times New Roman"/>
          <w:sz w:val="24"/>
          <w:szCs w:val="24"/>
        </w:rPr>
        <w:t>2204,1</w:t>
      </w:r>
      <w:r w:rsidR="00F87F80">
        <w:rPr>
          <w:rFonts w:ascii="Times New Roman" w:eastAsia="Calibri" w:hAnsi="Times New Roman" w:cs="Times New Roman"/>
          <w:sz w:val="24"/>
          <w:szCs w:val="24"/>
        </w:rPr>
        <w:t>6</w:t>
      </w:r>
      <w:r w:rsidRPr="00C75EAB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Основными мероприятиями, требующими вложения финансовых средств, являются:</w:t>
      </w:r>
    </w:p>
    <w:p w:rsidR="007F305B" w:rsidRPr="00D74D1A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приобретение и замена оконных блоков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7F305B" w:rsidRPr="00D74D1A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замена кровли и выполнение необходимых для этого работ в зданиях муниципальных образовательных организаций Старополтавского муниципального района;</w:t>
      </w:r>
    </w:p>
    <w:p w:rsidR="00F63EE2" w:rsidRDefault="007F305B" w:rsidP="007F305B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приобретение и замена осветительных приборов в зданиях муниципальных образовательных организаций Старополтавского муниципального района</w:t>
      </w:r>
      <w:r w:rsidR="00F63E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3EE2" w:rsidRPr="00F717C1" w:rsidRDefault="00F63EE2" w:rsidP="00F63EE2">
      <w:pPr>
        <w:pStyle w:val="af3"/>
        <w:numPr>
          <w:ilvl w:val="0"/>
          <w:numId w:val="24"/>
        </w:numPr>
        <w:ind w:left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17C1">
        <w:rPr>
          <w:rFonts w:ascii="Times New Roman" w:eastAsia="Calibri" w:hAnsi="Times New Roman" w:cs="Times New Roman"/>
          <w:sz w:val="24"/>
          <w:szCs w:val="24"/>
        </w:rPr>
        <w:t>проектирование топочной для котельной плавательного бассейна МКУ ДО «</w:t>
      </w:r>
      <w:proofErr w:type="spellStart"/>
      <w:r w:rsidRPr="00F717C1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Pr="00F717C1">
        <w:rPr>
          <w:rFonts w:ascii="Times New Roman" w:eastAsia="Calibri" w:hAnsi="Times New Roman" w:cs="Times New Roman"/>
          <w:sz w:val="24"/>
          <w:szCs w:val="24"/>
        </w:rPr>
        <w:t xml:space="preserve"> ДЮСШ»;</w:t>
      </w:r>
      <w:proofErr w:type="gramEnd"/>
    </w:p>
    <w:p w:rsidR="007F305B" w:rsidRPr="00F717C1" w:rsidRDefault="00F63EE2" w:rsidP="00F63EE2">
      <w:pPr>
        <w:pStyle w:val="af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7C1">
        <w:rPr>
          <w:rFonts w:ascii="Times New Roman" w:eastAsia="Calibri" w:hAnsi="Times New Roman" w:cs="Times New Roman"/>
          <w:sz w:val="24"/>
          <w:szCs w:val="24"/>
        </w:rPr>
        <w:t>приобретение оборудования для монтажа системы отопления для котельной плавательного бассейна МКУ ДО «</w:t>
      </w:r>
      <w:proofErr w:type="spellStart"/>
      <w:r w:rsidRPr="00F717C1">
        <w:rPr>
          <w:rFonts w:ascii="Times New Roman" w:eastAsia="Calibri" w:hAnsi="Times New Roman" w:cs="Times New Roman"/>
          <w:sz w:val="24"/>
          <w:szCs w:val="24"/>
        </w:rPr>
        <w:t>Старополтавская</w:t>
      </w:r>
      <w:proofErr w:type="spellEnd"/>
      <w:r w:rsidRPr="00F717C1">
        <w:rPr>
          <w:rFonts w:ascii="Times New Roman" w:eastAsia="Calibri" w:hAnsi="Times New Roman" w:cs="Times New Roman"/>
          <w:sz w:val="24"/>
          <w:szCs w:val="24"/>
        </w:rPr>
        <w:t xml:space="preserve"> ДЮСШ».</w:t>
      </w:r>
    </w:p>
    <w:p w:rsidR="007F305B" w:rsidRPr="00D74D1A" w:rsidRDefault="007F305B" w:rsidP="007F3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Объемы финансирования уточняются ежегодно на основании разработанных мероприятий, указанных в Приложениях 2 и 3.</w:t>
      </w:r>
    </w:p>
    <w:p w:rsidR="007F305B" w:rsidRPr="00D74D1A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муниципальной Программы</w:t>
      </w:r>
    </w:p>
    <w:p w:rsidR="007F305B" w:rsidRPr="00D74D1A" w:rsidRDefault="007F305B" w:rsidP="007F305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Программа осуществляется на основе законодательства Российской Федерации и Волгоградской области, действующих нормативно правовых актов. Механизм реализации Программы предусматривает согласование органов местного самоуправления, предприятий и организаций, обеспечивающих предоставление жилищно-коммунальных услуг. Организации и учреждения, финансируемые из районного бюджета, организации коммунального комплекса направляют заявки в отдел по строительству и жилищно-коммунальному хозяйству администрации Старополтавского муниципального района по включению в мероприятия на очередной финансовый год выполнение работ или приобретение необходимых материалов и оборудования с целью снижения объемов потребляемых энергоносителей или повышения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используемого оборудования. К заявке прилагаются экономическое обоснование с расчетом срока окупаемости и экономического эффекта. Отдел по строительству и жилищно-коммунальному хозяйству составляет мероприятия по энергосбережению и </w:t>
      </w:r>
      <w:proofErr w:type="spellStart"/>
      <w:r w:rsidRPr="00D74D1A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D74D1A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год, предпочтение в которых отдается мероприятиям требующим небольших финансовых затрат, с коротким сроком окупаемости и значительным экономическим эффектом. Финансовые средства необходимые для реализации программных мероприятий учитываются в бюджете района. </w:t>
      </w:r>
    </w:p>
    <w:p w:rsidR="007F305B" w:rsidRPr="00D74D1A" w:rsidRDefault="007F305B" w:rsidP="007F305B">
      <w:pPr>
        <w:pStyle w:val="af3"/>
        <w:keepNext/>
        <w:keepLines/>
        <w:numPr>
          <w:ilvl w:val="0"/>
          <w:numId w:val="23"/>
        </w:numPr>
        <w:suppressAutoHyphens/>
        <w:spacing w:before="240" w:after="24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правах юридических лиц на имущество, </w:t>
      </w:r>
      <w:r w:rsidRPr="00D7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создаваемое (приобретаемое) в ходе реализации программы</w:t>
      </w:r>
    </w:p>
    <w:p w:rsidR="007F305B" w:rsidRPr="00D74D1A" w:rsidRDefault="007F305B" w:rsidP="007F30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D1A">
        <w:rPr>
          <w:rFonts w:ascii="Times New Roman" w:eastAsia="Calibri" w:hAnsi="Times New Roman" w:cs="Times New Roman"/>
          <w:sz w:val="24"/>
          <w:szCs w:val="24"/>
        </w:rPr>
        <w:t>Имущество, приобретаемое за счет программных мероприятий, является собственностью Старополтавского муниципального района.</w:t>
      </w:r>
    </w:p>
    <w:p w:rsidR="007F305B" w:rsidRPr="00D74D1A" w:rsidRDefault="007F305B" w:rsidP="007F305B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381" w:rsidRDefault="00D40381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305B" w:rsidRDefault="007F305B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Sect="00A42A8A">
          <w:headerReference w:type="first" r:id="rId11"/>
          <w:pgSz w:w="11905" w:h="16838"/>
          <w:pgMar w:top="1134" w:right="851" w:bottom="1134" w:left="1418" w:header="1134" w:footer="0" w:gutter="0"/>
          <w:pgNumType w:start="1"/>
          <w:cols w:space="720"/>
          <w:noEndnote/>
          <w:titlePg/>
          <w:docGrid w:linePitch="381"/>
        </w:sectPr>
      </w:pP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«Энергосбережение и повышение </w:t>
      </w:r>
      <w:proofErr w:type="spellStart"/>
      <w:r w:rsidRPr="00994238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994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994238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994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2020-2022 годы»</w:t>
      </w: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99423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994238" w:rsidRPr="00994238" w:rsidRDefault="00994238" w:rsidP="009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275"/>
        <w:gridCol w:w="1700"/>
        <w:gridCol w:w="1986"/>
        <w:gridCol w:w="2268"/>
        <w:gridCol w:w="1843"/>
        <w:gridCol w:w="1843"/>
      </w:tblGrid>
      <w:tr w:rsidR="00994238" w:rsidRPr="00994238" w:rsidTr="00581381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994238" w:rsidRPr="00994238" w:rsidTr="00581381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994238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994238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8" w:rsidRPr="00994238" w:rsidRDefault="00994238" w:rsidP="00994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год (отчетный) 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94238" w:rsidRPr="00994238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4238" w:rsidRPr="00994238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</w:t>
            </w:r>
            <w:proofErr w:type="spellStart"/>
            <w:r w:rsidRPr="00994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94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994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994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Волгоградской области на 2020-2022 годы</w:t>
            </w:r>
          </w:p>
        </w:tc>
      </w:tr>
      <w:tr w:rsidR="00994238" w:rsidRPr="00994238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1: Снижение уровня потребления энергоносителей организациями и учреждениями бюджетной сферы путем разработки и реализации мероприятий по снижению уровня затрат на приобретение энергоносителей</w:t>
            </w:r>
          </w:p>
        </w:tc>
      </w:tr>
      <w:tr w:rsidR="00994238" w:rsidRPr="00994238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1:Внедрение энергосберегающего оборудования, модернизация объектов коммунального комплекса, применение энергосберегающих технологий</w:t>
            </w:r>
          </w:p>
        </w:tc>
      </w:tr>
      <w:tr w:rsidR="00994238" w:rsidRPr="00994238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 Удельная величина потребления электрической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  <w:proofErr w:type="gramStart"/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</w:tr>
      <w:tr w:rsidR="00994238" w:rsidRPr="00994238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 Удельная величина потребления тепловой энергии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994238" w:rsidRPr="00994238" w:rsidTr="00581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 Удельная величина потребления природного газа муниципальными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38" w:rsidRPr="00994238" w:rsidRDefault="00994238" w:rsidP="0099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2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</w:tbl>
    <w:p w:rsidR="00994238" w:rsidRPr="00D74D1A" w:rsidRDefault="00994238" w:rsidP="00D4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94238" w:rsidRPr="00D74D1A" w:rsidSect="00994238">
          <w:pgSz w:w="16838" w:h="11905" w:orient="landscape"/>
          <w:pgMar w:top="1418" w:right="1134" w:bottom="851" w:left="1134" w:header="1134" w:footer="0" w:gutter="0"/>
          <w:pgNumType w:start="1"/>
          <w:cols w:space="720"/>
          <w:noEndnote/>
          <w:titlePg/>
          <w:docGrid w:linePitch="381"/>
        </w:sectPr>
      </w:pP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«Энергосбережение и повышение </w:t>
      </w:r>
      <w:proofErr w:type="spellStart"/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D74D1A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D74D1A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D74D1A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D74D1A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</w:t>
      </w:r>
      <w:r w:rsidRPr="00D74D1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AE35A0" w:rsidRPr="00D74D1A" w:rsidRDefault="00AE35A0" w:rsidP="00AE35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1920"/>
        <w:gridCol w:w="1791"/>
        <w:gridCol w:w="1347"/>
        <w:gridCol w:w="1223"/>
        <w:gridCol w:w="1276"/>
        <w:gridCol w:w="1276"/>
        <w:gridCol w:w="1276"/>
        <w:gridCol w:w="1417"/>
        <w:gridCol w:w="992"/>
        <w:gridCol w:w="993"/>
        <w:gridCol w:w="567"/>
      </w:tblGrid>
      <w:tr w:rsidR="001C5F55" w:rsidRPr="00D74D1A" w:rsidTr="00D72BD0">
        <w:tc>
          <w:tcPr>
            <w:tcW w:w="529" w:type="dxa"/>
            <w:vMerge w:val="restart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 xml:space="preserve">№ </w:t>
            </w:r>
            <w:proofErr w:type="gramStart"/>
            <w:r w:rsidRPr="00D74D1A">
              <w:rPr>
                <w:sz w:val="24"/>
                <w:szCs w:val="24"/>
              </w:rPr>
              <w:t>п</w:t>
            </w:r>
            <w:proofErr w:type="gramEnd"/>
            <w:r w:rsidRPr="00D74D1A">
              <w:rPr>
                <w:sz w:val="24"/>
                <w:szCs w:val="24"/>
              </w:rPr>
              <w:t>/п</w:t>
            </w:r>
          </w:p>
        </w:tc>
        <w:tc>
          <w:tcPr>
            <w:tcW w:w="1920" w:type="dxa"/>
            <w:vMerge w:val="restart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791" w:type="dxa"/>
            <w:vMerge w:val="restart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347" w:type="dxa"/>
            <w:vMerge w:val="restart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460" w:type="dxa"/>
            <w:gridSpan w:val="6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992" w:type="dxa"/>
          </w:tcPr>
          <w:p w:rsidR="001C5F55" w:rsidRPr="00D74D1A" w:rsidRDefault="001C5F55" w:rsidP="00963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552"/>
        </w:trPr>
        <w:tc>
          <w:tcPr>
            <w:tcW w:w="529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Замена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Гмелинская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D74D1A">
              <w:rPr>
                <w:sz w:val="24"/>
                <w:szCs w:val="24"/>
              </w:rPr>
              <w:t>Агаркова</w:t>
            </w:r>
            <w:proofErr w:type="spellEnd"/>
            <w:r w:rsidRPr="00D74D1A">
              <w:rPr>
                <w:sz w:val="24"/>
                <w:szCs w:val="24"/>
              </w:rPr>
              <w:t>»</w:t>
            </w:r>
            <w:r w:rsidR="00EB3161">
              <w:rPr>
                <w:sz w:val="24"/>
                <w:szCs w:val="24"/>
              </w:rPr>
              <w:t xml:space="preserve"> (филиал «</w:t>
            </w:r>
            <w:proofErr w:type="spellStart"/>
            <w:r w:rsidR="00EB3161">
              <w:rPr>
                <w:sz w:val="24"/>
                <w:szCs w:val="24"/>
              </w:rPr>
              <w:t>Вербенская</w:t>
            </w:r>
            <w:proofErr w:type="spellEnd"/>
            <w:r w:rsidR="00EB3161">
              <w:rPr>
                <w:sz w:val="24"/>
                <w:szCs w:val="24"/>
              </w:rPr>
              <w:t xml:space="preserve"> ОШ»</w:t>
            </w:r>
            <w:proofErr w:type="gramEnd"/>
          </w:p>
        </w:tc>
        <w:tc>
          <w:tcPr>
            <w:tcW w:w="1347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412,00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412,00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551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F360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Колышкинская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1985,51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9D29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1985,51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551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Лятошинская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1362,86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1362,86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780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Старополтавская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320,</w:t>
            </w:r>
            <w:r w:rsidR="005F022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320,</w:t>
            </w:r>
            <w:r w:rsidR="005F022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15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  <w:r w:rsidR="001C5F55" w:rsidRPr="001809A4">
              <w:rPr>
                <w:sz w:val="24"/>
                <w:szCs w:val="24"/>
              </w:rPr>
              <w:t>,74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E428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919,32</w:t>
            </w:r>
          </w:p>
        </w:tc>
        <w:tc>
          <w:tcPr>
            <w:tcW w:w="1276" w:type="dxa"/>
          </w:tcPr>
          <w:p w:rsidR="001C5F55" w:rsidRPr="001809A4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502,42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6E5AAD" w:rsidRDefault="006B063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5502,42</w:t>
            </w:r>
          </w:p>
        </w:tc>
        <w:tc>
          <w:tcPr>
            <w:tcW w:w="1276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6E5AAD" w:rsidRDefault="005F0225" w:rsidP="005F02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C5F55" w:rsidRPr="006E5AAD" w:rsidRDefault="006B063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502,42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90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Иловатская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1931,16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1668,00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90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Гмелинская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D74D1A">
              <w:rPr>
                <w:sz w:val="24"/>
                <w:szCs w:val="24"/>
              </w:rPr>
              <w:t>Агаркова</w:t>
            </w:r>
            <w:proofErr w:type="spellEnd"/>
            <w:r w:rsidRPr="00D74D1A">
              <w:rPr>
                <w:sz w:val="24"/>
                <w:szCs w:val="24"/>
              </w:rPr>
              <w:t>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1666,00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1666,00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90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1666,00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1666,00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5EAB" w:rsidRPr="00D74D1A" w:rsidTr="00D72BD0">
        <w:trPr>
          <w:trHeight w:val="135"/>
        </w:trPr>
        <w:tc>
          <w:tcPr>
            <w:tcW w:w="529" w:type="dxa"/>
            <w:vMerge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Кановская</w:t>
            </w:r>
            <w:proofErr w:type="spellEnd"/>
            <w:r w:rsidRPr="00D74D1A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347" w:type="dxa"/>
            <w:vMerge w:val="restart"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C75EAB" w:rsidRPr="001809A4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1666,00</w:t>
            </w:r>
          </w:p>
        </w:tc>
        <w:tc>
          <w:tcPr>
            <w:tcW w:w="1276" w:type="dxa"/>
          </w:tcPr>
          <w:p w:rsidR="00C75EAB" w:rsidRPr="001809A4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1809A4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1666,00</w:t>
            </w:r>
          </w:p>
        </w:tc>
        <w:tc>
          <w:tcPr>
            <w:tcW w:w="1276" w:type="dxa"/>
          </w:tcPr>
          <w:p w:rsidR="00C75EAB" w:rsidRPr="001809A4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5EAB" w:rsidRPr="00D74D1A" w:rsidTr="00D72BD0">
        <w:trPr>
          <w:trHeight w:val="1335"/>
        </w:trPr>
        <w:tc>
          <w:tcPr>
            <w:tcW w:w="529" w:type="dxa"/>
            <w:vMerge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C75EAB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Pr="00D74D1A">
              <w:rPr>
                <w:sz w:val="24"/>
                <w:szCs w:val="24"/>
              </w:rPr>
              <w:t>»</w:t>
            </w:r>
          </w:p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C75EAB" w:rsidRPr="001809A4" w:rsidRDefault="00F33E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1931,16</w:t>
            </w:r>
          </w:p>
        </w:tc>
        <w:tc>
          <w:tcPr>
            <w:tcW w:w="1276" w:type="dxa"/>
          </w:tcPr>
          <w:p w:rsidR="00C75EAB" w:rsidRPr="001809A4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1809A4" w:rsidRDefault="00F33E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1668,00</w:t>
            </w:r>
          </w:p>
        </w:tc>
        <w:tc>
          <w:tcPr>
            <w:tcW w:w="1276" w:type="dxa"/>
          </w:tcPr>
          <w:p w:rsidR="00C75EAB" w:rsidRPr="001809A4" w:rsidRDefault="00F33E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5EAB" w:rsidRPr="00D74D1A" w:rsidTr="00D72BD0">
        <w:trPr>
          <w:trHeight w:val="870"/>
        </w:trPr>
        <w:tc>
          <w:tcPr>
            <w:tcW w:w="529" w:type="dxa"/>
            <w:vMerge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33E55" w:rsidRDefault="00F33E55" w:rsidP="00F33E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Pr="00D74D1A">
              <w:rPr>
                <w:sz w:val="24"/>
                <w:szCs w:val="24"/>
              </w:rPr>
              <w:t>»</w:t>
            </w:r>
          </w:p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C75EAB" w:rsidRPr="001809A4" w:rsidRDefault="00F33E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1666,00</w:t>
            </w:r>
          </w:p>
        </w:tc>
        <w:tc>
          <w:tcPr>
            <w:tcW w:w="1276" w:type="dxa"/>
          </w:tcPr>
          <w:p w:rsidR="00C75EAB" w:rsidRPr="001809A4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5EAB" w:rsidRPr="001809A4" w:rsidRDefault="00F33E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1666,00</w:t>
            </w:r>
          </w:p>
        </w:tc>
        <w:tc>
          <w:tcPr>
            <w:tcW w:w="1276" w:type="dxa"/>
          </w:tcPr>
          <w:p w:rsidR="00C75EAB" w:rsidRPr="001809A4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75EAB" w:rsidRPr="00D74D1A" w:rsidRDefault="00C75EAB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c>
          <w:tcPr>
            <w:tcW w:w="4240" w:type="dxa"/>
            <w:gridSpan w:val="3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1C5F55" w:rsidRPr="001809A4" w:rsidRDefault="0071006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16028,74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71006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276" w:type="dxa"/>
          </w:tcPr>
          <w:p w:rsidR="001C5F55" w:rsidRPr="001809A4" w:rsidRDefault="0071006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1028,74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12"/>
        </w:trPr>
        <w:tc>
          <w:tcPr>
            <w:tcW w:w="529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 xml:space="preserve">Приобретение и замена оконных блоков и </w:t>
            </w:r>
            <w:proofErr w:type="spellStart"/>
            <w:r w:rsidRPr="00D74D1A">
              <w:rPr>
                <w:sz w:val="24"/>
                <w:szCs w:val="24"/>
              </w:rPr>
              <w:t>выполение</w:t>
            </w:r>
            <w:proofErr w:type="spellEnd"/>
            <w:r w:rsidRPr="00D74D1A">
              <w:rPr>
                <w:sz w:val="24"/>
                <w:szCs w:val="24"/>
              </w:rPr>
              <w:t xml:space="preserve"> необходимых для этого работ в зданиях муниципальных образовательных организаций</w:t>
            </w: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Беляевская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425,00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425,00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06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Гмелинская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D74D1A">
              <w:rPr>
                <w:sz w:val="24"/>
                <w:szCs w:val="24"/>
              </w:rPr>
              <w:t>Агаркова</w:t>
            </w:r>
            <w:proofErr w:type="spellEnd"/>
            <w:r w:rsidRPr="00D74D1A">
              <w:rPr>
                <w:sz w:val="24"/>
                <w:szCs w:val="24"/>
              </w:rPr>
              <w:t>»</w:t>
            </w:r>
            <w:r w:rsidR="00EB3161">
              <w:rPr>
                <w:sz w:val="24"/>
                <w:szCs w:val="24"/>
              </w:rPr>
              <w:t xml:space="preserve"> (филиал «</w:t>
            </w:r>
            <w:proofErr w:type="spellStart"/>
            <w:r w:rsidR="00EB3161">
              <w:rPr>
                <w:sz w:val="24"/>
                <w:szCs w:val="24"/>
              </w:rPr>
              <w:t>Вербенская</w:t>
            </w:r>
            <w:proofErr w:type="spellEnd"/>
            <w:r w:rsidR="00EB3161">
              <w:rPr>
                <w:sz w:val="24"/>
                <w:szCs w:val="24"/>
              </w:rPr>
              <w:t xml:space="preserve"> ОШ)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102,00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06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Иловатская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227,59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187,00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40,59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06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Колышкинская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391,00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391,00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06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Старополтавская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578,00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578,00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06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Торгунская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204,00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06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МКДОУ детский сад «Солнышко»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68,00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06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 xml:space="preserve">МКУ </w:t>
            </w:r>
            <w:proofErr w:type="gramStart"/>
            <w:r w:rsidRPr="00D74D1A">
              <w:rPr>
                <w:sz w:val="24"/>
                <w:szCs w:val="24"/>
              </w:rPr>
              <w:t>ДО</w:t>
            </w:r>
            <w:proofErr w:type="gramEnd"/>
            <w:r w:rsidRPr="00D74D1A">
              <w:rPr>
                <w:sz w:val="24"/>
                <w:szCs w:val="24"/>
              </w:rPr>
              <w:t xml:space="preserve"> </w:t>
            </w:r>
            <w:proofErr w:type="gramStart"/>
            <w:r w:rsidRPr="00D74D1A">
              <w:rPr>
                <w:sz w:val="24"/>
                <w:szCs w:val="24"/>
              </w:rPr>
              <w:t>Дом</w:t>
            </w:r>
            <w:proofErr w:type="gramEnd"/>
            <w:r w:rsidRPr="00D74D1A">
              <w:rPr>
                <w:sz w:val="24"/>
                <w:szCs w:val="24"/>
              </w:rPr>
              <w:t xml:space="preserve"> детского </w:t>
            </w:r>
            <w:r w:rsidRPr="00D74D1A">
              <w:rPr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34,00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34,00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c>
          <w:tcPr>
            <w:tcW w:w="4240" w:type="dxa"/>
            <w:gridSpan w:val="3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34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2029,59</w:t>
            </w:r>
          </w:p>
        </w:tc>
        <w:tc>
          <w:tcPr>
            <w:tcW w:w="1276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1989,00</w:t>
            </w:r>
          </w:p>
        </w:tc>
        <w:tc>
          <w:tcPr>
            <w:tcW w:w="1276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40,59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45"/>
        </w:trPr>
        <w:tc>
          <w:tcPr>
            <w:tcW w:w="529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vMerge w:val="restart"/>
          </w:tcPr>
          <w:p w:rsidR="001C5F55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Приобретение и замена осветительных приборов, а также выполнение необходимых для этого работ в зданиях муниципальных образовательных организаций</w:t>
            </w: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0833" w:rsidRPr="00D74D1A" w:rsidRDefault="00D1083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lastRenderedPageBreak/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Гмелинская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D74D1A">
              <w:rPr>
                <w:sz w:val="24"/>
                <w:szCs w:val="24"/>
              </w:rPr>
              <w:t>Агаркова</w:t>
            </w:r>
            <w:proofErr w:type="spellEnd"/>
            <w:r w:rsidRPr="00D74D1A">
              <w:rPr>
                <w:sz w:val="24"/>
                <w:szCs w:val="24"/>
              </w:rPr>
              <w:t>»</w:t>
            </w:r>
          </w:p>
        </w:tc>
        <w:tc>
          <w:tcPr>
            <w:tcW w:w="1347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115,2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45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Старополтавская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A33E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389,40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336,77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45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 xml:space="preserve">МКОУ </w:t>
            </w:r>
            <w:proofErr w:type="spellStart"/>
            <w:r w:rsidRPr="00D74D1A">
              <w:rPr>
                <w:sz w:val="24"/>
                <w:szCs w:val="24"/>
              </w:rPr>
              <w:t>Новополтавская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 им. А.Г. Кораблева»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72,00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72,00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45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Иловатская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257,40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257,40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45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 xml:space="preserve">МКОУ </w:t>
            </w:r>
            <w:proofErr w:type="spellStart"/>
            <w:r w:rsidRPr="00D74D1A">
              <w:rPr>
                <w:sz w:val="24"/>
                <w:szCs w:val="24"/>
              </w:rPr>
              <w:t>Колышкинская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106,63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106,63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45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Лятошинская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112,00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112,00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1C5F55" w:rsidRPr="006E5AAD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30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Салтовская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 w:val="restart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Валуевская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 xml:space="preserve">МКОУ </w:t>
            </w:r>
            <w:proofErr w:type="spellStart"/>
            <w:r w:rsidRPr="00D74D1A">
              <w:rPr>
                <w:sz w:val="24"/>
                <w:szCs w:val="24"/>
              </w:rPr>
              <w:t>Верхневодянская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Кановская</w:t>
            </w:r>
            <w:proofErr w:type="spellEnd"/>
            <w:r w:rsidRPr="00D74D1A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Торгунская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Беляевская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Курнаесвкая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Новоквасниковская</w:t>
            </w:r>
            <w:proofErr w:type="spellEnd"/>
            <w:r w:rsidRPr="00D74D1A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4F0C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24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«Харьковская СШ»</w:t>
            </w:r>
          </w:p>
        </w:tc>
        <w:tc>
          <w:tcPr>
            <w:tcW w:w="1347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152,63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5F55" w:rsidRPr="00D74D1A" w:rsidTr="00D72BD0">
        <w:trPr>
          <w:trHeight w:val="1005"/>
        </w:trPr>
        <w:tc>
          <w:tcPr>
            <w:tcW w:w="529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C5F55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 w:rsidRPr="00D74D1A">
              <w:rPr>
                <w:sz w:val="24"/>
                <w:szCs w:val="24"/>
              </w:rPr>
              <w:t>Верхнеерусланская</w:t>
            </w:r>
            <w:proofErr w:type="spellEnd"/>
            <w:r w:rsidRPr="00D74D1A">
              <w:rPr>
                <w:sz w:val="24"/>
                <w:szCs w:val="24"/>
              </w:rPr>
              <w:t xml:space="preserve"> ОШ»</w:t>
            </w:r>
          </w:p>
          <w:p w:rsidR="00C91348" w:rsidRPr="00D74D1A" w:rsidRDefault="00C9134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09A4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F55" w:rsidRPr="001809A4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F55" w:rsidRPr="00D74D1A" w:rsidRDefault="001C5F55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3FC8" w:rsidRPr="00D74D1A" w:rsidTr="006C5F8C">
        <w:trPr>
          <w:trHeight w:val="510"/>
        </w:trPr>
        <w:tc>
          <w:tcPr>
            <w:tcW w:w="529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C63FC8" w:rsidRPr="00D74D1A" w:rsidRDefault="00C63FC8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C63FC8" w:rsidRPr="00D74D1A" w:rsidRDefault="00C63FC8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C63FC8" w:rsidRPr="00D74D1A" w:rsidRDefault="00C63FC8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1052,63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FC8" w:rsidRPr="00D74D1A" w:rsidRDefault="00C63FC8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FC8" w:rsidRPr="00D74D1A" w:rsidRDefault="00C63FC8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3FC8" w:rsidRPr="00D74D1A" w:rsidRDefault="00C63FC8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52,63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686D" w:rsidRPr="00D74D1A" w:rsidTr="006C5F8C">
        <w:trPr>
          <w:trHeight w:val="579"/>
        </w:trPr>
        <w:tc>
          <w:tcPr>
            <w:tcW w:w="529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 w:val="restart"/>
          </w:tcPr>
          <w:p w:rsidR="00D6686D" w:rsidRPr="00D74D1A" w:rsidRDefault="00D6686D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3FC8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D6686D" w:rsidRPr="00D74D1A" w:rsidRDefault="00D6686D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</w:tcBorders>
          </w:tcPr>
          <w:p w:rsidR="00D6686D" w:rsidRPr="00D74D1A" w:rsidRDefault="00D6686D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2105,26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686D" w:rsidRPr="00D74D1A" w:rsidRDefault="00D6686D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686D" w:rsidRPr="00D74D1A" w:rsidRDefault="00D6686D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686D" w:rsidRPr="00D74D1A" w:rsidRDefault="00D6686D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105,26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3FC8" w:rsidRPr="00D74D1A" w:rsidTr="006C5F8C">
        <w:tc>
          <w:tcPr>
            <w:tcW w:w="529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FC8" w:rsidRPr="00D74D1A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BD0" w:rsidRPr="00D74D1A" w:rsidTr="00581381">
        <w:trPr>
          <w:trHeight w:val="2475"/>
        </w:trPr>
        <w:tc>
          <w:tcPr>
            <w:tcW w:w="529" w:type="dxa"/>
            <w:vMerge w:val="restart"/>
            <w:tcBorders>
              <w:top w:val="nil"/>
            </w:tcBorders>
          </w:tcPr>
          <w:p w:rsidR="00D72BD0" w:rsidRPr="00D74D1A" w:rsidRDefault="00E85393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63FC8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Проектирование топочной для котельной плавательного бассейна </w:t>
            </w:r>
            <w:proofErr w:type="gramEnd"/>
          </w:p>
          <w:p w:rsidR="00D72BD0" w:rsidRDefault="00C63FC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D72BD0">
              <w:rPr>
                <w:sz w:val="24"/>
                <w:szCs w:val="24"/>
              </w:rPr>
              <w:t>ДО «</w:t>
            </w:r>
            <w:proofErr w:type="spellStart"/>
            <w:r w:rsidR="00D72BD0">
              <w:rPr>
                <w:sz w:val="24"/>
                <w:szCs w:val="24"/>
              </w:rPr>
              <w:t>Старополтавская</w:t>
            </w:r>
            <w:proofErr w:type="spellEnd"/>
            <w:r w:rsidR="00D72BD0">
              <w:rPr>
                <w:sz w:val="24"/>
                <w:szCs w:val="24"/>
              </w:rPr>
              <w:t xml:space="preserve"> ДЮСШ»</w:t>
            </w:r>
          </w:p>
          <w:p w:rsidR="00581381" w:rsidRPr="00D74D1A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BD0">
              <w:rPr>
                <w:sz w:val="24"/>
                <w:szCs w:val="24"/>
              </w:rPr>
              <w:t>МКУ ДО «</w:t>
            </w:r>
            <w:proofErr w:type="spellStart"/>
            <w:r w:rsidRPr="00D72BD0">
              <w:rPr>
                <w:sz w:val="24"/>
                <w:szCs w:val="24"/>
              </w:rPr>
              <w:t>Старополтавская</w:t>
            </w:r>
            <w:proofErr w:type="spellEnd"/>
            <w:r w:rsidRPr="00D72BD0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72BD0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72BD0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2BD0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2BD0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2BD0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2BD0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2BD0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2BD0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1381" w:rsidRPr="00D74D1A" w:rsidTr="00581381">
        <w:trPr>
          <w:trHeight w:val="285"/>
        </w:trPr>
        <w:tc>
          <w:tcPr>
            <w:tcW w:w="529" w:type="dxa"/>
            <w:vMerge/>
            <w:tcBorders>
              <w:top w:val="nil"/>
            </w:tcBorders>
          </w:tcPr>
          <w:p w:rsidR="00581381" w:rsidRPr="00D74D1A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81381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оборудования для монтажа системы отопления для котельной плавательного бассейна </w:t>
            </w:r>
            <w:r w:rsidRPr="00581381">
              <w:rPr>
                <w:sz w:val="24"/>
                <w:szCs w:val="24"/>
              </w:rPr>
              <w:t>МКУ ДО «</w:t>
            </w:r>
            <w:proofErr w:type="spellStart"/>
            <w:r w:rsidRPr="00581381">
              <w:rPr>
                <w:sz w:val="24"/>
                <w:szCs w:val="24"/>
              </w:rPr>
              <w:t>Старополтавская</w:t>
            </w:r>
            <w:proofErr w:type="spellEnd"/>
            <w:r w:rsidRPr="00581381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581381" w:rsidRPr="00D72BD0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381">
              <w:rPr>
                <w:sz w:val="24"/>
                <w:szCs w:val="24"/>
              </w:rPr>
              <w:t>МКУ ДО «</w:t>
            </w:r>
            <w:proofErr w:type="spellStart"/>
            <w:r w:rsidRPr="00581381">
              <w:rPr>
                <w:sz w:val="24"/>
                <w:szCs w:val="24"/>
              </w:rPr>
              <w:t>Старополтавская</w:t>
            </w:r>
            <w:proofErr w:type="spellEnd"/>
            <w:r w:rsidRPr="00581381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581381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581381" w:rsidRDefault="00581381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53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1381" w:rsidRPr="00D74D1A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1381" w:rsidRPr="00D74D1A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1381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53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3,77</w:t>
            </w:r>
          </w:p>
          <w:p w:rsidR="004B2CA2" w:rsidRDefault="004B2CA2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1381" w:rsidRPr="00D74D1A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1381" w:rsidRPr="00D74D1A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81" w:rsidRPr="00D74D1A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1381" w:rsidRPr="00D74D1A" w:rsidRDefault="00581381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BD0" w:rsidRPr="00D74D1A" w:rsidTr="00D72BD0">
        <w:tc>
          <w:tcPr>
            <w:tcW w:w="529" w:type="dxa"/>
            <w:vMerge/>
            <w:tcBorders>
              <w:top w:val="nil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D72BD0" w:rsidRPr="00D74D1A" w:rsidRDefault="00D72BD0" w:rsidP="006C5F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году:</w:t>
            </w:r>
          </w:p>
        </w:tc>
        <w:tc>
          <w:tcPr>
            <w:tcW w:w="134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D72BD0" w:rsidRPr="00D74D1A" w:rsidRDefault="001B335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1029,57</w:t>
            </w: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2BD0" w:rsidRPr="00D74D1A" w:rsidRDefault="001B335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1029,57</w:t>
            </w:r>
          </w:p>
        </w:tc>
        <w:tc>
          <w:tcPr>
            <w:tcW w:w="141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BD0" w:rsidRPr="00D74D1A" w:rsidTr="006C5F8C">
        <w:tc>
          <w:tcPr>
            <w:tcW w:w="4240" w:type="dxa"/>
            <w:gridSpan w:val="3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134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D72BD0" w:rsidRPr="00D74D1A" w:rsidRDefault="001B335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1029,57</w:t>
            </w: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2BD0" w:rsidRPr="00D74D1A" w:rsidRDefault="001B3358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1029,57</w:t>
            </w:r>
          </w:p>
        </w:tc>
        <w:tc>
          <w:tcPr>
            <w:tcW w:w="141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BD0" w:rsidRPr="00D74D1A" w:rsidTr="00D72BD0">
        <w:tc>
          <w:tcPr>
            <w:tcW w:w="4240" w:type="dxa"/>
            <w:gridSpan w:val="3"/>
            <w:vMerge w:val="restart"/>
            <w:vAlign w:val="center"/>
          </w:tcPr>
          <w:p w:rsidR="00D72BD0" w:rsidRPr="00D74D1A" w:rsidRDefault="00D72BD0" w:rsidP="00D74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4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</w:t>
            </w:r>
          </w:p>
        </w:tc>
        <w:tc>
          <w:tcPr>
            <w:tcW w:w="1223" w:type="dxa"/>
          </w:tcPr>
          <w:p w:rsidR="00D72BD0" w:rsidRPr="006E5AAD" w:rsidRDefault="001B3358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9614,2</w:t>
            </w:r>
            <w:r w:rsidR="00E853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2BD0" w:rsidRPr="006E5AAD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2BD0" w:rsidRPr="006E5AAD" w:rsidRDefault="00D72BD0" w:rsidP="00A024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7989,00</w:t>
            </w:r>
          </w:p>
        </w:tc>
        <w:tc>
          <w:tcPr>
            <w:tcW w:w="1276" w:type="dxa"/>
          </w:tcPr>
          <w:p w:rsidR="00D72BD0" w:rsidRPr="006E5AAD" w:rsidRDefault="001B3358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1625,2</w:t>
            </w:r>
            <w:r w:rsidR="00E8539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BD0" w:rsidRPr="00D74D1A" w:rsidTr="00D72BD0">
        <w:tc>
          <w:tcPr>
            <w:tcW w:w="4240" w:type="dxa"/>
            <w:gridSpan w:val="3"/>
            <w:vMerge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2021</w:t>
            </w:r>
          </w:p>
        </w:tc>
        <w:tc>
          <w:tcPr>
            <w:tcW w:w="1223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6315,79</w:t>
            </w: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6000,00</w:t>
            </w: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315,79</w:t>
            </w:r>
          </w:p>
        </w:tc>
        <w:tc>
          <w:tcPr>
            <w:tcW w:w="141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BD0" w:rsidRPr="00D74D1A" w:rsidTr="00D72BD0">
        <w:tc>
          <w:tcPr>
            <w:tcW w:w="4240" w:type="dxa"/>
            <w:gridSpan w:val="3"/>
            <w:vMerge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2022</w:t>
            </w:r>
          </w:p>
        </w:tc>
        <w:tc>
          <w:tcPr>
            <w:tcW w:w="1223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5263,16</w:t>
            </w: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263,16</w:t>
            </w:r>
          </w:p>
        </w:tc>
        <w:tc>
          <w:tcPr>
            <w:tcW w:w="141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BD0" w:rsidRPr="00D74D1A" w:rsidTr="00D72BD0">
        <w:tc>
          <w:tcPr>
            <w:tcW w:w="4240" w:type="dxa"/>
            <w:gridSpan w:val="3"/>
            <w:vMerge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2020-2022</w:t>
            </w:r>
          </w:p>
        </w:tc>
        <w:tc>
          <w:tcPr>
            <w:tcW w:w="1223" w:type="dxa"/>
          </w:tcPr>
          <w:p w:rsidR="00D72BD0" w:rsidRPr="006E5AAD" w:rsidRDefault="001B3358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21193,1</w:t>
            </w:r>
            <w:r w:rsidR="00E853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72BD0" w:rsidRPr="006E5AAD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2BD0" w:rsidRPr="006E5AAD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18989,00</w:t>
            </w:r>
          </w:p>
        </w:tc>
        <w:tc>
          <w:tcPr>
            <w:tcW w:w="1276" w:type="dxa"/>
          </w:tcPr>
          <w:p w:rsidR="00D72BD0" w:rsidRPr="006E5AAD" w:rsidRDefault="001B3358" w:rsidP="00E85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AAD">
              <w:rPr>
                <w:sz w:val="24"/>
                <w:szCs w:val="24"/>
              </w:rPr>
              <w:t>2204,1</w:t>
            </w:r>
            <w:r w:rsidR="00E8539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BD0" w:rsidRPr="00D74D1A" w:rsidRDefault="00D72BD0" w:rsidP="00523F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10833" w:rsidRDefault="00D10833" w:rsidP="00D74D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9" w:tblpY="-5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5"/>
      </w:tblGrid>
      <w:tr w:rsidR="00D10833" w:rsidTr="00D10833">
        <w:trPr>
          <w:trHeight w:val="15"/>
        </w:trPr>
        <w:tc>
          <w:tcPr>
            <w:tcW w:w="13965" w:type="dxa"/>
          </w:tcPr>
          <w:p w:rsidR="00D10833" w:rsidRDefault="00D10833" w:rsidP="00D1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8E" w:rsidRPr="00503F8E" w:rsidRDefault="00503F8E" w:rsidP="00503F8E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«Энергосбережение и повышение </w:t>
      </w:r>
      <w:proofErr w:type="spellStart"/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03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F60CBB" w:rsidRPr="00D74D1A" w:rsidRDefault="00F60CBB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CBB" w:rsidRPr="00D74D1A" w:rsidRDefault="00F60CBB" w:rsidP="00D32F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D74D1A" w:rsidRDefault="00523F6C" w:rsidP="0052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F6C" w:rsidRPr="00D74D1A" w:rsidRDefault="00523F6C" w:rsidP="0052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4D1A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</w:t>
      </w:r>
      <w:r w:rsidR="00D32FB2" w:rsidRPr="00D74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4D1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523F6C" w:rsidRPr="00D74D1A" w:rsidRDefault="00523F6C" w:rsidP="00523F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1332"/>
        <w:gridCol w:w="2517"/>
        <w:gridCol w:w="1121"/>
        <w:gridCol w:w="1280"/>
        <w:gridCol w:w="1421"/>
        <w:gridCol w:w="1137"/>
        <w:gridCol w:w="1419"/>
        <w:gridCol w:w="993"/>
        <w:gridCol w:w="426"/>
      </w:tblGrid>
      <w:tr w:rsidR="00332859" w:rsidRPr="00D74D1A" w:rsidTr="00332859">
        <w:trPr>
          <w:tblHeader/>
        </w:trPr>
        <w:tc>
          <w:tcPr>
            <w:tcW w:w="2955" w:type="dxa"/>
            <w:vMerge w:val="restart"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32" w:type="dxa"/>
            <w:vMerge w:val="restart"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17" w:type="dxa"/>
            <w:vMerge w:val="restart"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859" w:rsidRPr="00D74D1A" w:rsidTr="00332859">
        <w:trPr>
          <w:tblHeader/>
        </w:trPr>
        <w:tc>
          <w:tcPr>
            <w:tcW w:w="2955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0" w:type="dxa"/>
            <w:gridSpan w:val="5"/>
            <w:tcBorders>
              <w:right w:val="single" w:sz="4" w:space="0" w:color="auto"/>
            </w:tcBorders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859" w:rsidRPr="00D74D1A" w:rsidTr="00332859">
        <w:trPr>
          <w:tblHeader/>
        </w:trPr>
        <w:tc>
          <w:tcPr>
            <w:tcW w:w="2955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7" w:type="dxa"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9" w:type="dxa"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86D" w:rsidRPr="00D74D1A" w:rsidTr="00332859">
        <w:trPr>
          <w:trHeight w:val="627"/>
        </w:trPr>
        <w:tc>
          <w:tcPr>
            <w:tcW w:w="2955" w:type="dxa"/>
            <w:vMerge w:val="restart"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2020-2022 годы»</w:t>
            </w:r>
          </w:p>
        </w:tc>
        <w:tc>
          <w:tcPr>
            <w:tcW w:w="1332" w:type="dxa"/>
            <w:vMerge w:val="restart"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В.П. 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629,2</w:t>
            </w:r>
            <w:r w:rsidR="007100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710063" w:rsidP="00710063">
            <w:pPr>
              <w:spacing w:after="0" w:line="240" w:lineRule="auto"/>
              <w:ind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D6686D">
              <w:rPr>
                <w:rFonts w:ascii="Times New Roman" w:eastAsia="Calibri" w:hAnsi="Times New Roman" w:cs="Times New Roman"/>
                <w:sz w:val="24"/>
                <w:szCs w:val="24"/>
              </w:rPr>
              <w:t>629,2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332859">
        <w:trPr>
          <w:trHeight w:val="129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Колышкинская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2483,14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2483,14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332859">
        <w:trPr>
          <w:trHeight w:val="129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Лятошинская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1474,86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1474,86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332859">
        <w:trPr>
          <w:trHeight w:val="129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1287,71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F63E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1235,08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F63EE2" w:rsidRDefault="00D6686D" w:rsidP="00F6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2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332859">
        <w:trPr>
          <w:trHeight w:val="129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им. А.Г. Кораблева»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332859">
        <w:trPr>
          <w:trHeight w:val="129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484,99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40,59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332859">
        <w:trPr>
          <w:trHeight w:val="129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332859">
        <w:trPr>
          <w:trHeight w:val="129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1B00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1625,74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1123,32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1F6B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502,42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332859">
        <w:trPr>
          <w:trHeight w:val="129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МКДОУ детский сад «Солнышко»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6C5F8C">
        <w:trPr>
          <w:trHeight w:val="525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686D" w:rsidRPr="00D74D1A" w:rsidTr="006C5F8C">
        <w:trPr>
          <w:trHeight w:val="840"/>
        </w:trPr>
        <w:tc>
          <w:tcPr>
            <w:tcW w:w="2955" w:type="dxa"/>
            <w:vMerge/>
          </w:tcPr>
          <w:p w:rsidR="00D6686D" w:rsidRPr="00D74D1A" w:rsidRDefault="00D6686D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D6686D" w:rsidRPr="00D74D1A" w:rsidRDefault="00D6686D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D6686D" w:rsidRDefault="00591EE9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EE9">
              <w:rPr>
                <w:rFonts w:ascii="Times New Roman" w:eastAsia="Calibri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591EE9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591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ДЮСШ»</w:t>
            </w:r>
          </w:p>
          <w:p w:rsidR="00D6686D" w:rsidRPr="00D74D1A" w:rsidRDefault="00D6686D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6686D" w:rsidRPr="00D74D1A" w:rsidRDefault="006E5AA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1029,57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6686D" w:rsidRPr="00D74D1A" w:rsidRDefault="006E5AAD" w:rsidP="00F63EE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1029,57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6686D" w:rsidRPr="00D74D1A" w:rsidRDefault="00D6686D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859" w:rsidRPr="00D74D1A" w:rsidTr="00332859">
        <w:tc>
          <w:tcPr>
            <w:tcW w:w="2955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right w:val="single" w:sz="4" w:space="0" w:color="auto"/>
            </w:tcBorders>
            <w:vAlign w:val="center"/>
          </w:tcPr>
          <w:p w:rsidR="00332859" w:rsidRPr="00D74D1A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32859" w:rsidRPr="00D74D1A" w:rsidRDefault="006E5AAD" w:rsidP="00E85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9614,2</w:t>
            </w:r>
            <w:r w:rsidR="00E85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2859" w:rsidRPr="00D74D1A" w:rsidRDefault="00207267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7989,00</w:t>
            </w:r>
          </w:p>
        </w:tc>
        <w:tc>
          <w:tcPr>
            <w:tcW w:w="1137" w:type="dxa"/>
          </w:tcPr>
          <w:p w:rsidR="00332859" w:rsidRPr="00D74D1A" w:rsidRDefault="006E5AAD" w:rsidP="00E85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1625,2</w:t>
            </w:r>
            <w:r w:rsidR="00E853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3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Иловатская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1931,16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1668,00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263,16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Салтовская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Валуевская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Верхневодянская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«Красноярская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Торгунская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Курнаевская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Новоквасниковская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332859">
        <w:trPr>
          <w:trHeight w:val="2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«Харьковская СШ»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1818,63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1766,00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474B3F">
        <w:trPr>
          <w:trHeight w:val="870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Верхнеерусланская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B3F" w:rsidRPr="00D74D1A" w:rsidTr="00474B3F">
        <w:trPr>
          <w:trHeight w:val="495"/>
        </w:trPr>
        <w:tc>
          <w:tcPr>
            <w:tcW w:w="2955" w:type="dxa"/>
            <w:vMerge/>
          </w:tcPr>
          <w:p w:rsidR="00474B3F" w:rsidRPr="00D74D1A" w:rsidRDefault="00474B3F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474B3F" w:rsidRPr="00D74D1A" w:rsidRDefault="00474B3F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</w:tcPr>
          <w:p w:rsidR="00474B3F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Гмелинская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  <w:p w:rsidR="00474B3F" w:rsidRPr="00D74D1A" w:rsidRDefault="00474B3F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B3F" w:rsidRPr="00D74D1A" w:rsidRDefault="00474B3F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859" w:rsidRPr="00D74D1A" w:rsidTr="00332859"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2859" w:rsidRPr="00D74D1A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6315,79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315,79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8F4" w:rsidRPr="00D74D1A" w:rsidTr="00332859">
        <w:trPr>
          <w:trHeight w:val="20"/>
        </w:trPr>
        <w:tc>
          <w:tcPr>
            <w:tcW w:w="2955" w:type="dxa"/>
            <w:vMerge/>
          </w:tcPr>
          <w:p w:rsidR="009848F4" w:rsidRPr="00D74D1A" w:rsidRDefault="009848F4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9848F4" w:rsidRPr="00D74D1A" w:rsidRDefault="009848F4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9848F4" w:rsidRPr="00D74D1A" w:rsidRDefault="009848F4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Кановская</w:t>
            </w:r>
            <w:proofErr w:type="spellEnd"/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1666,00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1666,00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8F4" w:rsidRPr="00D74D1A" w:rsidTr="00712DA1">
        <w:trPr>
          <w:trHeight w:val="675"/>
        </w:trPr>
        <w:tc>
          <w:tcPr>
            <w:tcW w:w="2955" w:type="dxa"/>
            <w:vMerge/>
          </w:tcPr>
          <w:p w:rsidR="009848F4" w:rsidRPr="00D74D1A" w:rsidRDefault="009848F4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848F4" w:rsidRPr="00D74D1A" w:rsidRDefault="009848F4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9848F4" w:rsidRDefault="009848F4" w:rsidP="00984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Pr="00D74D1A">
              <w:rPr>
                <w:sz w:val="24"/>
                <w:szCs w:val="24"/>
              </w:rPr>
              <w:t>»</w:t>
            </w:r>
          </w:p>
          <w:p w:rsidR="009848F4" w:rsidRPr="00D74D1A" w:rsidRDefault="009848F4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1931,16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9848F4" w:rsidRPr="00D74D1A" w:rsidRDefault="009848F4" w:rsidP="009848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1668,00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848F4" w:rsidRPr="00D74D1A" w:rsidRDefault="009848F4" w:rsidP="009848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263,16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8F4" w:rsidRPr="00D74D1A" w:rsidTr="00712DA1">
        <w:trPr>
          <w:trHeight w:val="690"/>
        </w:trPr>
        <w:tc>
          <w:tcPr>
            <w:tcW w:w="2955" w:type="dxa"/>
            <w:vMerge/>
          </w:tcPr>
          <w:p w:rsidR="009848F4" w:rsidRPr="00D74D1A" w:rsidRDefault="009848F4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9848F4" w:rsidRPr="00D74D1A" w:rsidRDefault="009848F4" w:rsidP="00523F6C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9848F4" w:rsidRDefault="009848F4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8F4" w:rsidRDefault="009848F4" w:rsidP="00984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1A"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Pr="00D74D1A">
              <w:rPr>
                <w:sz w:val="24"/>
                <w:szCs w:val="24"/>
              </w:rPr>
              <w:t>»</w:t>
            </w:r>
          </w:p>
          <w:p w:rsidR="009848F4" w:rsidRPr="00D74D1A" w:rsidRDefault="009848F4" w:rsidP="00523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1666,00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1666,00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848F4" w:rsidRPr="00D74D1A" w:rsidRDefault="009848F4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859" w:rsidRPr="00D74D1A" w:rsidTr="00332859">
        <w:tc>
          <w:tcPr>
            <w:tcW w:w="2955" w:type="dxa"/>
            <w:vMerge/>
          </w:tcPr>
          <w:p w:rsidR="00332859" w:rsidRPr="00D74D1A" w:rsidRDefault="00332859" w:rsidP="0052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right w:val="single" w:sz="4" w:space="0" w:color="auto"/>
            </w:tcBorders>
            <w:vAlign w:val="center"/>
          </w:tcPr>
          <w:p w:rsidR="00332859" w:rsidRPr="00D74D1A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году реализации: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5263,16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37" w:type="dxa"/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263,16</w:t>
            </w:r>
          </w:p>
        </w:tc>
        <w:tc>
          <w:tcPr>
            <w:tcW w:w="1419" w:type="dxa"/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D74D1A" w:rsidRDefault="00332859" w:rsidP="00D32FB2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859" w:rsidRPr="00D74D1A" w:rsidTr="00332859">
        <w:tc>
          <w:tcPr>
            <w:tcW w:w="2955" w:type="dxa"/>
            <w:tcBorders>
              <w:bottom w:val="single" w:sz="4" w:space="0" w:color="auto"/>
            </w:tcBorders>
          </w:tcPr>
          <w:p w:rsidR="00332859" w:rsidRPr="00D74D1A" w:rsidRDefault="00332859" w:rsidP="0096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59" w:rsidRPr="00D74D1A" w:rsidRDefault="00332859" w:rsidP="0096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D1A">
              <w:rPr>
                <w:rFonts w:ascii="Times New Roman" w:eastAsia="Calibri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D74D1A" w:rsidRDefault="00332859" w:rsidP="00963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D74D1A" w:rsidRDefault="006E5AAD" w:rsidP="00E85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21193,1</w:t>
            </w:r>
            <w:r w:rsidR="00E85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D74D1A" w:rsidRDefault="00207267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18989,00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D74D1A" w:rsidRDefault="006E5AAD" w:rsidP="00E853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2204,1</w:t>
            </w:r>
            <w:r w:rsidR="00E853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59" w:rsidRPr="00D74D1A" w:rsidRDefault="00332859" w:rsidP="00D3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D6686D" w:rsidRDefault="00D6686D" w:rsidP="00523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031A" w:rsidRDefault="00332859" w:rsidP="00523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2859" w:rsidRDefault="00332859" w:rsidP="00523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859" w:rsidRPr="00D74D1A" w:rsidRDefault="00711E4C" w:rsidP="00523F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по строительству и ЖКХ                                                                                                                          В.В. Степанов</w:t>
      </w:r>
    </w:p>
    <w:sectPr w:rsidR="00332859" w:rsidRPr="00D74D1A" w:rsidSect="00523F6C">
      <w:headerReference w:type="first" r:id="rId12"/>
      <w:pgSz w:w="16838" w:h="11905" w:orient="landscape"/>
      <w:pgMar w:top="1134" w:right="851" w:bottom="1134" w:left="1418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97" w:rsidRDefault="00E47097" w:rsidP="00D40381">
      <w:pPr>
        <w:spacing w:after="0" w:line="240" w:lineRule="auto"/>
      </w:pPr>
      <w:r>
        <w:separator/>
      </w:r>
    </w:p>
  </w:endnote>
  <w:endnote w:type="continuationSeparator" w:id="0">
    <w:p w:rsidR="00E47097" w:rsidRDefault="00E47097" w:rsidP="00D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97" w:rsidRDefault="00E47097" w:rsidP="00D40381">
      <w:pPr>
        <w:spacing w:after="0" w:line="240" w:lineRule="auto"/>
      </w:pPr>
      <w:r>
        <w:separator/>
      </w:r>
    </w:p>
  </w:footnote>
  <w:footnote w:type="continuationSeparator" w:id="0">
    <w:p w:rsidR="00E47097" w:rsidRDefault="00E47097" w:rsidP="00D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80" w:rsidRPr="0044238C" w:rsidRDefault="00F87F80" w:rsidP="00D40381">
    <w:pPr>
      <w:pStyle w:val="a5"/>
      <w:ind w:firstLine="0"/>
      <w:jc w:val="center"/>
      <w:rPr>
        <w:sz w:val="24"/>
        <w:szCs w:val="24"/>
      </w:rPr>
    </w:pPr>
    <w:r w:rsidRPr="0044238C">
      <w:rPr>
        <w:sz w:val="24"/>
        <w:szCs w:val="24"/>
      </w:rPr>
      <w:fldChar w:fldCharType="begin"/>
    </w:r>
    <w:r w:rsidRPr="0044238C">
      <w:rPr>
        <w:sz w:val="24"/>
        <w:szCs w:val="24"/>
      </w:rPr>
      <w:instrText>PAGE   \* MERGEFORMAT</w:instrText>
    </w:r>
    <w:r w:rsidRPr="0044238C">
      <w:rPr>
        <w:sz w:val="24"/>
        <w:szCs w:val="24"/>
      </w:rPr>
      <w:fldChar w:fldCharType="separate"/>
    </w:r>
    <w:r w:rsidR="00207299">
      <w:rPr>
        <w:noProof/>
        <w:sz w:val="24"/>
        <w:szCs w:val="24"/>
      </w:rPr>
      <w:t>3</w:t>
    </w:r>
    <w:r w:rsidRPr="0044238C">
      <w:rPr>
        <w:sz w:val="24"/>
        <w:szCs w:val="24"/>
      </w:rPr>
      <w:fldChar w:fldCharType="end"/>
    </w:r>
  </w:p>
  <w:p w:rsidR="00F87F80" w:rsidRPr="0044238C" w:rsidRDefault="00F87F80" w:rsidP="00D40381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80" w:rsidRPr="00DE0A3C" w:rsidRDefault="00F87F80" w:rsidP="00DE0A3C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0"/>
        <w:szCs w:val="20"/>
        <w:lang w:eastAsia="ru-RU"/>
      </w:rPr>
      <w:drawing>
        <wp:inline distT="0" distB="0" distL="0" distR="0" wp14:anchorId="2C14B02A" wp14:editId="30B718EB">
          <wp:extent cx="308610" cy="352425"/>
          <wp:effectExtent l="0" t="0" r="0" b="9525"/>
          <wp:docPr id="2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F80" w:rsidRPr="00DE0A3C" w:rsidRDefault="00F87F80" w:rsidP="00DE0A3C">
    <w:pP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F87F80" w:rsidRPr="00DE0A3C" w:rsidRDefault="00F87F80" w:rsidP="00DE0A3C">
    <w:pPr>
      <w:spacing w:after="0" w:line="240" w:lineRule="auto"/>
      <w:jc w:val="center"/>
      <w:rPr>
        <w:rFonts w:ascii="Times New Roman" w:eastAsia="Calibri" w:hAnsi="Times New Roman" w:cs="Times New Roman"/>
        <w:sz w:val="32"/>
        <w:szCs w:val="32"/>
      </w:rPr>
    </w:pPr>
    <w:r w:rsidRPr="00DE0A3C">
      <w:rPr>
        <w:rFonts w:ascii="Times New Roman" w:eastAsia="Calibri" w:hAnsi="Times New Roman" w:cs="Times New Roman"/>
        <w:sz w:val="32"/>
        <w:szCs w:val="32"/>
      </w:rPr>
      <w:t>АДМИНИСТРАЦИЯ СТАРОПОЛТАВСКОГО МУНИЦИПАЛЬНОГО РАЙОНА ВОЛГОГРАДСКОЙ ОБЛАСТИ</w:t>
    </w:r>
  </w:p>
  <w:p w:rsidR="00F87F80" w:rsidRPr="00DE0A3C" w:rsidRDefault="00F87F80" w:rsidP="00DE0A3C">
    <w:pPr>
      <w:pBdr>
        <w:bottom w:val="thinThickSmallGap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2"/>
        <w:szCs w:val="12"/>
      </w:rPr>
    </w:pPr>
  </w:p>
  <w:p w:rsidR="00F87F80" w:rsidRPr="00DE0A3C" w:rsidRDefault="00F87F80" w:rsidP="00DE0A3C">
    <w:pPr>
      <w:spacing w:before="240" w:after="24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 w:rsidRPr="00DE0A3C">
      <w:rPr>
        <w:rFonts w:ascii="Times New Roman" w:eastAsia="Calibri" w:hAnsi="Times New Roman" w:cs="Times New Roman"/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80" w:rsidRPr="001626E7" w:rsidRDefault="00F87F80" w:rsidP="00D40381">
    <w:pPr>
      <w:pStyle w:val="a5"/>
      <w:ind w:firstLine="0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80" w:rsidRPr="0044238C" w:rsidRDefault="00F87F80" w:rsidP="00D40381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1F"/>
    <w:multiLevelType w:val="hybridMultilevel"/>
    <w:tmpl w:val="B0F8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2B6D"/>
    <w:multiLevelType w:val="multilevel"/>
    <w:tmpl w:val="1542E5E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54434E5"/>
    <w:multiLevelType w:val="hybridMultilevel"/>
    <w:tmpl w:val="FE72F8EC"/>
    <w:lvl w:ilvl="0" w:tplc="15384602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B421B9B"/>
    <w:multiLevelType w:val="hybridMultilevel"/>
    <w:tmpl w:val="8C30ABC2"/>
    <w:lvl w:ilvl="0" w:tplc="ABEAB8F6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49D1206"/>
    <w:multiLevelType w:val="hybridMultilevel"/>
    <w:tmpl w:val="8F2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C0A2F"/>
    <w:multiLevelType w:val="hybridMultilevel"/>
    <w:tmpl w:val="C318F4C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40501"/>
    <w:multiLevelType w:val="hybridMultilevel"/>
    <w:tmpl w:val="8BFCDA92"/>
    <w:lvl w:ilvl="0" w:tplc="BEB004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4F2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2052AE"/>
    <w:multiLevelType w:val="hybridMultilevel"/>
    <w:tmpl w:val="A9CE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78D1"/>
    <w:multiLevelType w:val="multilevel"/>
    <w:tmpl w:val="7840D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27744E18"/>
    <w:multiLevelType w:val="multilevel"/>
    <w:tmpl w:val="DC3C7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1">
    <w:nsid w:val="28A908F2"/>
    <w:multiLevelType w:val="hybridMultilevel"/>
    <w:tmpl w:val="6114D04C"/>
    <w:lvl w:ilvl="0" w:tplc="C54A4E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92B0C67"/>
    <w:multiLevelType w:val="hybridMultilevel"/>
    <w:tmpl w:val="0AD60F0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31500"/>
    <w:multiLevelType w:val="hybridMultilevel"/>
    <w:tmpl w:val="9506AD62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A5481F"/>
    <w:multiLevelType w:val="hybridMultilevel"/>
    <w:tmpl w:val="8E1E8472"/>
    <w:lvl w:ilvl="0" w:tplc="456475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3847A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58B4BC4"/>
    <w:multiLevelType w:val="hybridMultilevel"/>
    <w:tmpl w:val="E162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26078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94291E"/>
    <w:multiLevelType w:val="multilevel"/>
    <w:tmpl w:val="DE564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45493C99"/>
    <w:multiLevelType w:val="hybridMultilevel"/>
    <w:tmpl w:val="03C03A7E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5883"/>
    <w:multiLevelType w:val="hybridMultilevel"/>
    <w:tmpl w:val="B1AE0A36"/>
    <w:lvl w:ilvl="0" w:tplc="25D0F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A4807"/>
    <w:multiLevelType w:val="hybridMultilevel"/>
    <w:tmpl w:val="E8662360"/>
    <w:lvl w:ilvl="0" w:tplc="0419000F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4F734458"/>
    <w:multiLevelType w:val="multilevel"/>
    <w:tmpl w:val="FBCEC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25">
    <w:nsid w:val="4F886849"/>
    <w:multiLevelType w:val="hybridMultilevel"/>
    <w:tmpl w:val="4606C5C8"/>
    <w:lvl w:ilvl="0" w:tplc="1538460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A3D98"/>
    <w:multiLevelType w:val="hybridMultilevel"/>
    <w:tmpl w:val="4102538C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3524B"/>
    <w:multiLevelType w:val="hybridMultilevel"/>
    <w:tmpl w:val="9AF09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1C1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3C7AC0"/>
    <w:multiLevelType w:val="hybridMultilevel"/>
    <w:tmpl w:val="1D0A5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C15481"/>
    <w:multiLevelType w:val="hybridMultilevel"/>
    <w:tmpl w:val="00C25FB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65423CA"/>
    <w:multiLevelType w:val="multilevel"/>
    <w:tmpl w:val="730A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7773D31"/>
    <w:multiLevelType w:val="hybridMultilevel"/>
    <w:tmpl w:val="A64654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935F7D"/>
    <w:multiLevelType w:val="hybridMultilevel"/>
    <w:tmpl w:val="2E2247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E082D1D"/>
    <w:multiLevelType w:val="hybridMultilevel"/>
    <w:tmpl w:val="C5C6CECE"/>
    <w:lvl w:ilvl="0" w:tplc="3C54AC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601E28AC"/>
    <w:multiLevelType w:val="hybridMultilevel"/>
    <w:tmpl w:val="1FA4470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9572F"/>
    <w:multiLevelType w:val="hybridMultilevel"/>
    <w:tmpl w:val="B084231E"/>
    <w:lvl w:ilvl="0" w:tplc="FA5EA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48483A"/>
    <w:multiLevelType w:val="hybridMultilevel"/>
    <w:tmpl w:val="BC300D8C"/>
    <w:lvl w:ilvl="0" w:tplc="D932F5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3004AC0"/>
    <w:multiLevelType w:val="hybridMultilevel"/>
    <w:tmpl w:val="DF0E97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403578"/>
    <w:multiLevelType w:val="hybridMultilevel"/>
    <w:tmpl w:val="BBD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EB5B70"/>
    <w:multiLevelType w:val="hybridMultilevel"/>
    <w:tmpl w:val="483A396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54EA7"/>
    <w:multiLevelType w:val="hybridMultilevel"/>
    <w:tmpl w:val="5C523BB0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44A94"/>
    <w:multiLevelType w:val="multilevel"/>
    <w:tmpl w:val="83D89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46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2543C7"/>
    <w:multiLevelType w:val="hybridMultilevel"/>
    <w:tmpl w:val="15DAB14C"/>
    <w:lvl w:ilvl="0" w:tplc="265A9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E6D5E"/>
    <w:multiLevelType w:val="hybridMultilevel"/>
    <w:tmpl w:val="D6AE9052"/>
    <w:lvl w:ilvl="0" w:tplc="AF62D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45"/>
  </w:num>
  <w:num w:numId="5">
    <w:abstractNumId w:val="31"/>
  </w:num>
  <w:num w:numId="6">
    <w:abstractNumId w:val="42"/>
  </w:num>
  <w:num w:numId="7">
    <w:abstractNumId w:val="19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21"/>
  </w:num>
  <w:num w:numId="13">
    <w:abstractNumId w:val="41"/>
  </w:num>
  <w:num w:numId="14">
    <w:abstractNumId w:val="33"/>
  </w:num>
  <w:num w:numId="15">
    <w:abstractNumId w:val="6"/>
  </w:num>
  <w:num w:numId="16">
    <w:abstractNumId w:val="12"/>
  </w:num>
  <w:num w:numId="17">
    <w:abstractNumId w:val="44"/>
  </w:num>
  <w:num w:numId="18">
    <w:abstractNumId w:val="36"/>
  </w:num>
  <w:num w:numId="19">
    <w:abstractNumId w:val="10"/>
  </w:num>
  <w:num w:numId="20">
    <w:abstractNumId w:val="34"/>
  </w:num>
  <w:num w:numId="21">
    <w:abstractNumId w:val="0"/>
  </w:num>
  <w:num w:numId="22">
    <w:abstractNumId w:val="13"/>
  </w:num>
  <w:num w:numId="23">
    <w:abstractNumId w:val="28"/>
  </w:num>
  <w:num w:numId="24">
    <w:abstractNumId w:val="5"/>
  </w:num>
  <w:num w:numId="25">
    <w:abstractNumId w:val="38"/>
  </w:num>
  <w:num w:numId="26">
    <w:abstractNumId w:val="25"/>
  </w:num>
  <w:num w:numId="27">
    <w:abstractNumId w:val="2"/>
  </w:num>
  <w:num w:numId="28">
    <w:abstractNumId w:val="23"/>
  </w:num>
  <w:num w:numId="29">
    <w:abstractNumId w:val="14"/>
  </w:num>
  <w:num w:numId="30">
    <w:abstractNumId w:val="30"/>
  </w:num>
  <w:num w:numId="31">
    <w:abstractNumId w:val="1"/>
  </w:num>
  <w:num w:numId="32">
    <w:abstractNumId w:val="24"/>
  </w:num>
  <w:num w:numId="33">
    <w:abstractNumId w:val="32"/>
  </w:num>
  <w:num w:numId="34">
    <w:abstractNumId w:val="29"/>
  </w:num>
  <w:num w:numId="35">
    <w:abstractNumId w:val="39"/>
  </w:num>
  <w:num w:numId="36">
    <w:abstractNumId w:val="7"/>
  </w:num>
  <w:num w:numId="37">
    <w:abstractNumId w:val="3"/>
  </w:num>
  <w:num w:numId="38">
    <w:abstractNumId w:val="43"/>
  </w:num>
  <w:num w:numId="39">
    <w:abstractNumId w:val="8"/>
  </w:num>
  <w:num w:numId="40">
    <w:abstractNumId w:val="35"/>
  </w:num>
  <w:num w:numId="41">
    <w:abstractNumId w:val="40"/>
  </w:num>
  <w:num w:numId="42">
    <w:abstractNumId w:val="17"/>
  </w:num>
  <w:num w:numId="43">
    <w:abstractNumId w:val="22"/>
  </w:num>
  <w:num w:numId="44">
    <w:abstractNumId w:val="26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1"/>
    <w:rsid w:val="00002405"/>
    <w:rsid w:val="0001384B"/>
    <w:rsid w:val="000157AB"/>
    <w:rsid w:val="0002653F"/>
    <w:rsid w:val="00045035"/>
    <w:rsid w:val="00053B71"/>
    <w:rsid w:val="00056D11"/>
    <w:rsid w:val="00060BCD"/>
    <w:rsid w:val="0006342E"/>
    <w:rsid w:val="000666B5"/>
    <w:rsid w:val="000808CC"/>
    <w:rsid w:val="0008369F"/>
    <w:rsid w:val="000904B4"/>
    <w:rsid w:val="000908B6"/>
    <w:rsid w:val="000A3536"/>
    <w:rsid w:val="000A4BA2"/>
    <w:rsid w:val="000B6E92"/>
    <w:rsid w:val="000B78CD"/>
    <w:rsid w:val="000D1835"/>
    <w:rsid w:val="000D223E"/>
    <w:rsid w:val="000D7ADC"/>
    <w:rsid w:val="000E04F1"/>
    <w:rsid w:val="000E7171"/>
    <w:rsid w:val="00105DDC"/>
    <w:rsid w:val="001116AA"/>
    <w:rsid w:val="00120FD0"/>
    <w:rsid w:val="00122710"/>
    <w:rsid w:val="00122B5C"/>
    <w:rsid w:val="00123A92"/>
    <w:rsid w:val="00137E18"/>
    <w:rsid w:val="00142735"/>
    <w:rsid w:val="001462FD"/>
    <w:rsid w:val="00146D6A"/>
    <w:rsid w:val="00152B79"/>
    <w:rsid w:val="00152C82"/>
    <w:rsid w:val="00156219"/>
    <w:rsid w:val="001726D8"/>
    <w:rsid w:val="001809A4"/>
    <w:rsid w:val="00182778"/>
    <w:rsid w:val="001833B0"/>
    <w:rsid w:val="00194CA3"/>
    <w:rsid w:val="001A7B43"/>
    <w:rsid w:val="001B0042"/>
    <w:rsid w:val="001B3358"/>
    <w:rsid w:val="001C5F55"/>
    <w:rsid w:val="001D690F"/>
    <w:rsid w:val="001E1A7A"/>
    <w:rsid w:val="001E44A5"/>
    <w:rsid w:val="001E6499"/>
    <w:rsid w:val="001F6BA8"/>
    <w:rsid w:val="00207267"/>
    <w:rsid w:val="00207299"/>
    <w:rsid w:val="0022021B"/>
    <w:rsid w:val="00230E27"/>
    <w:rsid w:val="002334DE"/>
    <w:rsid w:val="0023584B"/>
    <w:rsid w:val="00236A2F"/>
    <w:rsid w:val="00237175"/>
    <w:rsid w:val="00240B3A"/>
    <w:rsid w:val="002414B7"/>
    <w:rsid w:val="00244180"/>
    <w:rsid w:val="0025072C"/>
    <w:rsid w:val="002566AF"/>
    <w:rsid w:val="002606FC"/>
    <w:rsid w:val="002666FC"/>
    <w:rsid w:val="00266F3C"/>
    <w:rsid w:val="00270637"/>
    <w:rsid w:val="00271503"/>
    <w:rsid w:val="002735AF"/>
    <w:rsid w:val="00274C2A"/>
    <w:rsid w:val="00280616"/>
    <w:rsid w:val="002C70F3"/>
    <w:rsid w:val="002D0E61"/>
    <w:rsid w:val="002D5E93"/>
    <w:rsid w:val="002D6118"/>
    <w:rsid w:val="002E0F98"/>
    <w:rsid w:val="002E1D90"/>
    <w:rsid w:val="002E7B52"/>
    <w:rsid w:val="002F0212"/>
    <w:rsid w:val="002F2ABA"/>
    <w:rsid w:val="002F724F"/>
    <w:rsid w:val="0030316E"/>
    <w:rsid w:val="00304105"/>
    <w:rsid w:val="00315246"/>
    <w:rsid w:val="00322B5A"/>
    <w:rsid w:val="00332859"/>
    <w:rsid w:val="00334D55"/>
    <w:rsid w:val="00335DF4"/>
    <w:rsid w:val="00340C8B"/>
    <w:rsid w:val="00342431"/>
    <w:rsid w:val="003446C5"/>
    <w:rsid w:val="00354E5F"/>
    <w:rsid w:val="00364247"/>
    <w:rsid w:val="00364E1D"/>
    <w:rsid w:val="0036671D"/>
    <w:rsid w:val="00367610"/>
    <w:rsid w:val="003813E4"/>
    <w:rsid w:val="003824AA"/>
    <w:rsid w:val="00384154"/>
    <w:rsid w:val="003861BF"/>
    <w:rsid w:val="003907A0"/>
    <w:rsid w:val="003914F0"/>
    <w:rsid w:val="003A4DEA"/>
    <w:rsid w:val="003B318A"/>
    <w:rsid w:val="003B4AED"/>
    <w:rsid w:val="003B5928"/>
    <w:rsid w:val="003C1B1C"/>
    <w:rsid w:val="003C3BE2"/>
    <w:rsid w:val="003C487E"/>
    <w:rsid w:val="003C4FC1"/>
    <w:rsid w:val="003C7FD3"/>
    <w:rsid w:val="003D017D"/>
    <w:rsid w:val="003D1951"/>
    <w:rsid w:val="003D3252"/>
    <w:rsid w:val="003E6200"/>
    <w:rsid w:val="003E63D3"/>
    <w:rsid w:val="003E7556"/>
    <w:rsid w:val="003F2BBF"/>
    <w:rsid w:val="00412A0C"/>
    <w:rsid w:val="00416D1D"/>
    <w:rsid w:val="004231A8"/>
    <w:rsid w:val="00430E7F"/>
    <w:rsid w:val="00432B9E"/>
    <w:rsid w:val="004344C9"/>
    <w:rsid w:val="004350C6"/>
    <w:rsid w:val="00437B26"/>
    <w:rsid w:val="00442E4A"/>
    <w:rsid w:val="00460AEB"/>
    <w:rsid w:val="00463644"/>
    <w:rsid w:val="00463ED4"/>
    <w:rsid w:val="00471415"/>
    <w:rsid w:val="00473C18"/>
    <w:rsid w:val="00474B3F"/>
    <w:rsid w:val="004753D9"/>
    <w:rsid w:val="004A50BC"/>
    <w:rsid w:val="004B21F4"/>
    <w:rsid w:val="004B2CA2"/>
    <w:rsid w:val="004B4517"/>
    <w:rsid w:val="004B725B"/>
    <w:rsid w:val="004D2B17"/>
    <w:rsid w:val="004E686E"/>
    <w:rsid w:val="004F0CF1"/>
    <w:rsid w:val="00503F8E"/>
    <w:rsid w:val="00511BCA"/>
    <w:rsid w:val="00514653"/>
    <w:rsid w:val="00515C6C"/>
    <w:rsid w:val="00516ABD"/>
    <w:rsid w:val="00516E95"/>
    <w:rsid w:val="00523F6C"/>
    <w:rsid w:val="0053188F"/>
    <w:rsid w:val="00532589"/>
    <w:rsid w:val="0054090B"/>
    <w:rsid w:val="0054143B"/>
    <w:rsid w:val="0055466C"/>
    <w:rsid w:val="00555A07"/>
    <w:rsid w:val="005570F5"/>
    <w:rsid w:val="00576DF4"/>
    <w:rsid w:val="00581381"/>
    <w:rsid w:val="00585F0F"/>
    <w:rsid w:val="00591EE9"/>
    <w:rsid w:val="005B4757"/>
    <w:rsid w:val="005C0366"/>
    <w:rsid w:val="005C322A"/>
    <w:rsid w:val="005D1A4E"/>
    <w:rsid w:val="005D34AF"/>
    <w:rsid w:val="005D6D17"/>
    <w:rsid w:val="005E4337"/>
    <w:rsid w:val="005F0225"/>
    <w:rsid w:val="005F104E"/>
    <w:rsid w:val="005F5444"/>
    <w:rsid w:val="00607B53"/>
    <w:rsid w:val="006104E0"/>
    <w:rsid w:val="0061272F"/>
    <w:rsid w:val="00614A84"/>
    <w:rsid w:val="00621264"/>
    <w:rsid w:val="00623333"/>
    <w:rsid w:val="0063188F"/>
    <w:rsid w:val="00632172"/>
    <w:rsid w:val="00635E5F"/>
    <w:rsid w:val="0064717A"/>
    <w:rsid w:val="00647880"/>
    <w:rsid w:val="00647A11"/>
    <w:rsid w:val="006609D7"/>
    <w:rsid w:val="00663B79"/>
    <w:rsid w:val="006651C7"/>
    <w:rsid w:val="00665A3A"/>
    <w:rsid w:val="0067220A"/>
    <w:rsid w:val="00672B8D"/>
    <w:rsid w:val="0067382A"/>
    <w:rsid w:val="00675E77"/>
    <w:rsid w:val="0068011D"/>
    <w:rsid w:val="006824EB"/>
    <w:rsid w:val="0068285C"/>
    <w:rsid w:val="00685729"/>
    <w:rsid w:val="00686982"/>
    <w:rsid w:val="006874B3"/>
    <w:rsid w:val="006B0635"/>
    <w:rsid w:val="006B461E"/>
    <w:rsid w:val="006B75CD"/>
    <w:rsid w:val="006C251D"/>
    <w:rsid w:val="006C3AA7"/>
    <w:rsid w:val="006C5F8C"/>
    <w:rsid w:val="006E17D8"/>
    <w:rsid w:val="006E1D8D"/>
    <w:rsid w:val="006E5AAD"/>
    <w:rsid w:val="006F0E6B"/>
    <w:rsid w:val="006F71B2"/>
    <w:rsid w:val="007041C6"/>
    <w:rsid w:val="00710063"/>
    <w:rsid w:val="00711E4C"/>
    <w:rsid w:val="00712DA1"/>
    <w:rsid w:val="00723628"/>
    <w:rsid w:val="007303D4"/>
    <w:rsid w:val="00730F3B"/>
    <w:rsid w:val="007348DE"/>
    <w:rsid w:val="007376C4"/>
    <w:rsid w:val="007556A6"/>
    <w:rsid w:val="007805BA"/>
    <w:rsid w:val="007915BF"/>
    <w:rsid w:val="007940BF"/>
    <w:rsid w:val="007B727F"/>
    <w:rsid w:val="007B7E3E"/>
    <w:rsid w:val="007C4B73"/>
    <w:rsid w:val="007C4CAC"/>
    <w:rsid w:val="007E1C93"/>
    <w:rsid w:val="007F275C"/>
    <w:rsid w:val="007F305B"/>
    <w:rsid w:val="007F6CF8"/>
    <w:rsid w:val="008053AB"/>
    <w:rsid w:val="008103AF"/>
    <w:rsid w:val="008203E6"/>
    <w:rsid w:val="00821BBE"/>
    <w:rsid w:val="0082248B"/>
    <w:rsid w:val="00822ACD"/>
    <w:rsid w:val="00822EFF"/>
    <w:rsid w:val="0083364C"/>
    <w:rsid w:val="00833FC0"/>
    <w:rsid w:val="0084449A"/>
    <w:rsid w:val="00850004"/>
    <w:rsid w:val="00850868"/>
    <w:rsid w:val="0085296D"/>
    <w:rsid w:val="00857B3C"/>
    <w:rsid w:val="008644F5"/>
    <w:rsid w:val="0086524E"/>
    <w:rsid w:val="00866CD4"/>
    <w:rsid w:val="008741BC"/>
    <w:rsid w:val="00874461"/>
    <w:rsid w:val="008973E9"/>
    <w:rsid w:val="008A3AF3"/>
    <w:rsid w:val="008A3BC1"/>
    <w:rsid w:val="008A6185"/>
    <w:rsid w:val="008B324B"/>
    <w:rsid w:val="008B6E89"/>
    <w:rsid w:val="008C2CB2"/>
    <w:rsid w:val="008D0223"/>
    <w:rsid w:val="008D1528"/>
    <w:rsid w:val="008D5CD9"/>
    <w:rsid w:val="008D6617"/>
    <w:rsid w:val="008E4905"/>
    <w:rsid w:val="008F044D"/>
    <w:rsid w:val="008F20FD"/>
    <w:rsid w:val="008F354A"/>
    <w:rsid w:val="009101E5"/>
    <w:rsid w:val="00915429"/>
    <w:rsid w:val="00917AB5"/>
    <w:rsid w:val="0092027A"/>
    <w:rsid w:val="00931894"/>
    <w:rsid w:val="00931F91"/>
    <w:rsid w:val="009574CC"/>
    <w:rsid w:val="00960605"/>
    <w:rsid w:val="0096347A"/>
    <w:rsid w:val="009848F4"/>
    <w:rsid w:val="00994238"/>
    <w:rsid w:val="00994721"/>
    <w:rsid w:val="00996F0D"/>
    <w:rsid w:val="009A31FA"/>
    <w:rsid w:val="009B5576"/>
    <w:rsid w:val="009D29D2"/>
    <w:rsid w:val="009D3432"/>
    <w:rsid w:val="009E735A"/>
    <w:rsid w:val="009F620F"/>
    <w:rsid w:val="00A024A1"/>
    <w:rsid w:val="00A15C21"/>
    <w:rsid w:val="00A16DDD"/>
    <w:rsid w:val="00A20197"/>
    <w:rsid w:val="00A241CC"/>
    <w:rsid w:val="00A33E86"/>
    <w:rsid w:val="00A376C5"/>
    <w:rsid w:val="00A40379"/>
    <w:rsid w:val="00A42A8A"/>
    <w:rsid w:val="00A42E8C"/>
    <w:rsid w:val="00A44040"/>
    <w:rsid w:val="00A443DB"/>
    <w:rsid w:val="00A51BC6"/>
    <w:rsid w:val="00A51E71"/>
    <w:rsid w:val="00A529F1"/>
    <w:rsid w:val="00A62C7F"/>
    <w:rsid w:val="00A72CB9"/>
    <w:rsid w:val="00A76B44"/>
    <w:rsid w:val="00A827D9"/>
    <w:rsid w:val="00A835E0"/>
    <w:rsid w:val="00A8466D"/>
    <w:rsid w:val="00A847AC"/>
    <w:rsid w:val="00A8733C"/>
    <w:rsid w:val="00AA26EB"/>
    <w:rsid w:val="00AA3431"/>
    <w:rsid w:val="00AB0F21"/>
    <w:rsid w:val="00AB13D9"/>
    <w:rsid w:val="00AC05ED"/>
    <w:rsid w:val="00AC2B14"/>
    <w:rsid w:val="00AD390A"/>
    <w:rsid w:val="00AE1938"/>
    <w:rsid w:val="00AE35A0"/>
    <w:rsid w:val="00AE4136"/>
    <w:rsid w:val="00AE5AB5"/>
    <w:rsid w:val="00AE73C5"/>
    <w:rsid w:val="00B10415"/>
    <w:rsid w:val="00B14F6A"/>
    <w:rsid w:val="00B15C5F"/>
    <w:rsid w:val="00B16951"/>
    <w:rsid w:val="00B21DBC"/>
    <w:rsid w:val="00B24F80"/>
    <w:rsid w:val="00B44600"/>
    <w:rsid w:val="00B60A90"/>
    <w:rsid w:val="00B700D2"/>
    <w:rsid w:val="00B70C30"/>
    <w:rsid w:val="00B752E8"/>
    <w:rsid w:val="00B769FC"/>
    <w:rsid w:val="00B76E21"/>
    <w:rsid w:val="00B854DC"/>
    <w:rsid w:val="00B95A32"/>
    <w:rsid w:val="00BA01C4"/>
    <w:rsid w:val="00BA3236"/>
    <w:rsid w:val="00BB5D42"/>
    <w:rsid w:val="00BC077F"/>
    <w:rsid w:val="00BC1984"/>
    <w:rsid w:val="00BD71A6"/>
    <w:rsid w:val="00BF6B1D"/>
    <w:rsid w:val="00C11782"/>
    <w:rsid w:val="00C14BF8"/>
    <w:rsid w:val="00C173C4"/>
    <w:rsid w:val="00C2378F"/>
    <w:rsid w:val="00C25FB2"/>
    <w:rsid w:val="00C36438"/>
    <w:rsid w:val="00C5025E"/>
    <w:rsid w:val="00C63FC8"/>
    <w:rsid w:val="00C64BB9"/>
    <w:rsid w:val="00C652A8"/>
    <w:rsid w:val="00C75EAB"/>
    <w:rsid w:val="00C83367"/>
    <w:rsid w:val="00C85436"/>
    <w:rsid w:val="00C90A94"/>
    <w:rsid w:val="00C91348"/>
    <w:rsid w:val="00C91520"/>
    <w:rsid w:val="00C9503A"/>
    <w:rsid w:val="00CA3568"/>
    <w:rsid w:val="00CB7C98"/>
    <w:rsid w:val="00CD0AE0"/>
    <w:rsid w:val="00CD7CD4"/>
    <w:rsid w:val="00D0667C"/>
    <w:rsid w:val="00D10833"/>
    <w:rsid w:val="00D175ED"/>
    <w:rsid w:val="00D32FB2"/>
    <w:rsid w:val="00D359F7"/>
    <w:rsid w:val="00D40381"/>
    <w:rsid w:val="00D52D21"/>
    <w:rsid w:val="00D5638F"/>
    <w:rsid w:val="00D64902"/>
    <w:rsid w:val="00D666FA"/>
    <w:rsid w:val="00D6686D"/>
    <w:rsid w:val="00D701C3"/>
    <w:rsid w:val="00D72BD0"/>
    <w:rsid w:val="00D74D1A"/>
    <w:rsid w:val="00D8397F"/>
    <w:rsid w:val="00D849AE"/>
    <w:rsid w:val="00D90C90"/>
    <w:rsid w:val="00D94E9A"/>
    <w:rsid w:val="00D9758F"/>
    <w:rsid w:val="00DA5118"/>
    <w:rsid w:val="00DA6856"/>
    <w:rsid w:val="00DC2BAB"/>
    <w:rsid w:val="00DC391D"/>
    <w:rsid w:val="00DD4A00"/>
    <w:rsid w:val="00DE0A3C"/>
    <w:rsid w:val="00DF7FC9"/>
    <w:rsid w:val="00E03C91"/>
    <w:rsid w:val="00E06197"/>
    <w:rsid w:val="00E154D3"/>
    <w:rsid w:val="00E2322A"/>
    <w:rsid w:val="00E30CE3"/>
    <w:rsid w:val="00E30D98"/>
    <w:rsid w:val="00E42823"/>
    <w:rsid w:val="00E467C9"/>
    <w:rsid w:val="00E47097"/>
    <w:rsid w:val="00E470F8"/>
    <w:rsid w:val="00E5107D"/>
    <w:rsid w:val="00E63909"/>
    <w:rsid w:val="00E65120"/>
    <w:rsid w:val="00E6627A"/>
    <w:rsid w:val="00E6716B"/>
    <w:rsid w:val="00E732ED"/>
    <w:rsid w:val="00E737D5"/>
    <w:rsid w:val="00E81708"/>
    <w:rsid w:val="00E85393"/>
    <w:rsid w:val="00E870DF"/>
    <w:rsid w:val="00E96CC7"/>
    <w:rsid w:val="00EA3F13"/>
    <w:rsid w:val="00EA7BB3"/>
    <w:rsid w:val="00EB3161"/>
    <w:rsid w:val="00EB54C6"/>
    <w:rsid w:val="00EC031A"/>
    <w:rsid w:val="00ED6B3D"/>
    <w:rsid w:val="00EE2334"/>
    <w:rsid w:val="00EE5335"/>
    <w:rsid w:val="00EE55C7"/>
    <w:rsid w:val="00EF7116"/>
    <w:rsid w:val="00F079EC"/>
    <w:rsid w:val="00F14B4F"/>
    <w:rsid w:val="00F32835"/>
    <w:rsid w:val="00F33E55"/>
    <w:rsid w:val="00F36012"/>
    <w:rsid w:val="00F411DF"/>
    <w:rsid w:val="00F438F1"/>
    <w:rsid w:val="00F44537"/>
    <w:rsid w:val="00F45AC6"/>
    <w:rsid w:val="00F60CBB"/>
    <w:rsid w:val="00F63EE2"/>
    <w:rsid w:val="00F67E7C"/>
    <w:rsid w:val="00F717C1"/>
    <w:rsid w:val="00F834D5"/>
    <w:rsid w:val="00F87F80"/>
    <w:rsid w:val="00F9396C"/>
    <w:rsid w:val="00F95451"/>
    <w:rsid w:val="00FA7D14"/>
    <w:rsid w:val="00FB2693"/>
    <w:rsid w:val="00FB2955"/>
    <w:rsid w:val="00FC0BBD"/>
    <w:rsid w:val="00FC4A82"/>
    <w:rsid w:val="00FE4910"/>
    <w:rsid w:val="00FF5D9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4C"/>
  </w:style>
  <w:style w:type="paragraph" w:styleId="1">
    <w:name w:val="heading 1"/>
    <w:basedOn w:val="a"/>
    <w:next w:val="a"/>
    <w:link w:val="10"/>
    <w:qFormat/>
    <w:rsid w:val="00D4038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F6C"/>
    <w:pPr>
      <w:keepNext/>
      <w:spacing w:before="240"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F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381"/>
    <w:rPr>
      <w:rFonts w:ascii="Arial" w:eastAsia="Times New Roman" w:hAnsi="Arial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0381"/>
  </w:style>
  <w:style w:type="table" w:styleId="a3">
    <w:name w:val="Table Grid"/>
    <w:basedOn w:val="a1"/>
    <w:uiPriority w:val="59"/>
    <w:rsid w:val="00D4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03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a7">
    <w:name w:val="footer"/>
    <w:basedOn w:val="a"/>
    <w:link w:val="a8"/>
    <w:uiPriority w:val="99"/>
    <w:unhideWhenUsed/>
    <w:rsid w:val="00D4038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40381"/>
    <w:rPr>
      <w:rFonts w:ascii="Times New Roman" w:eastAsia="Calibri" w:hAnsi="Times New Roman" w:cs="Times New Roman"/>
      <w:sz w:val="28"/>
      <w:lang w:val="x-none"/>
    </w:rPr>
  </w:style>
  <w:style w:type="paragraph" w:styleId="31">
    <w:name w:val="Body Text 3"/>
    <w:basedOn w:val="a"/>
    <w:link w:val="32"/>
    <w:rsid w:val="00D4038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40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4038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D403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038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D40381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unhideWhenUsed/>
    <w:rsid w:val="00D40381"/>
    <w:rPr>
      <w:vertAlign w:val="superscript"/>
    </w:rPr>
  </w:style>
  <w:style w:type="paragraph" w:styleId="ae">
    <w:name w:val="Body Text Indent"/>
    <w:basedOn w:val="a"/>
    <w:link w:val="af"/>
    <w:uiPriority w:val="99"/>
    <w:unhideWhenUsed/>
    <w:rsid w:val="00D40381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40381"/>
    <w:rPr>
      <w:rFonts w:ascii="Times New Roman" w:eastAsia="Calibri" w:hAnsi="Times New Roman" w:cs="Times New Roman"/>
      <w:sz w:val="28"/>
    </w:rPr>
  </w:style>
  <w:style w:type="paragraph" w:styleId="af0">
    <w:name w:val="Body Text"/>
    <w:basedOn w:val="a"/>
    <w:link w:val="af1"/>
    <w:rsid w:val="00D40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4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D40381"/>
  </w:style>
  <w:style w:type="paragraph" w:styleId="af3">
    <w:name w:val="List Paragraph"/>
    <w:basedOn w:val="a"/>
    <w:uiPriority w:val="34"/>
    <w:qFormat/>
    <w:rsid w:val="00A42A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23F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F6C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23F6C"/>
  </w:style>
  <w:style w:type="table" w:customStyle="1" w:styleId="12">
    <w:name w:val="Сетка таблицы1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523F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2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23F6C"/>
  </w:style>
  <w:style w:type="numbering" w:customStyle="1" w:styleId="111">
    <w:name w:val="Нет списка111"/>
    <w:next w:val="a2"/>
    <w:uiPriority w:val="99"/>
    <w:semiHidden/>
    <w:unhideWhenUsed/>
    <w:rsid w:val="00523F6C"/>
  </w:style>
  <w:style w:type="numbering" w:customStyle="1" w:styleId="210">
    <w:name w:val="Нет списка21"/>
    <w:next w:val="a2"/>
    <w:uiPriority w:val="99"/>
    <w:semiHidden/>
    <w:unhideWhenUsed/>
    <w:rsid w:val="00523F6C"/>
  </w:style>
  <w:style w:type="numbering" w:customStyle="1" w:styleId="120">
    <w:name w:val="Нет списка12"/>
    <w:next w:val="a2"/>
    <w:uiPriority w:val="99"/>
    <w:semiHidden/>
    <w:unhideWhenUsed/>
    <w:rsid w:val="00523F6C"/>
  </w:style>
  <w:style w:type="table" w:customStyle="1" w:styleId="24">
    <w:name w:val="Сетка таблицы2"/>
    <w:basedOn w:val="a1"/>
    <w:next w:val="a3"/>
    <w:uiPriority w:val="59"/>
    <w:rsid w:val="00523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25FB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25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1768-0138-4A87-AAB9-AC69C7AE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Rairmk</dc:creator>
  <cp:lastModifiedBy>Лимаренко Нина Владимировна</cp:lastModifiedBy>
  <cp:revision>10</cp:revision>
  <cp:lastPrinted>2020-12-07T06:18:00Z</cp:lastPrinted>
  <dcterms:created xsi:type="dcterms:W3CDTF">2020-11-05T09:42:00Z</dcterms:created>
  <dcterms:modified xsi:type="dcterms:W3CDTF">2020-12-07T06:40:00Z</dcterms:modified>
</cp:coreProperties>
</file>