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14" w:rsidRDefault="006D7114" w:rsidP="006D711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sz w:val="24"/>
          <w:szCs w:val="24"/>
        </w:rPr>
        <w:t xml:space="preserve">ЗАКЛЮЧЕНИЕ 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>о результатах публичных слушаний</w:t>
      </w:r>
    </w:p>
    <w:p w:rsidR="006D7114" w:rsidRDefault="006D7114" w:rsidP="006D711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D7114" w:rsidRDefault="006D7114" w:rsidP="006D711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C715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C715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C71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7114" w:rsidRDefault="006D7114" w:rsidP="006D7114">
      <w:pPr>
        <w:pStyle w:val="ConsPlusNonformat"/>
        <w:jc w:val="both"/>
      </w:pPr>
    </w:p>
    <w:p w:rsidR="006D7114" w:rsidRDefault="006D7114" w:rsidP="0064296C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64296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96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</w:rPr>
          <w:t>кодекса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6" w:history="1">
        <w:r>
          <w:rPr>
            <w:rStyle w:val="a6"/>
            <w:rFonts w:ascii="Times New Roman" w:hAnsi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Старополтавского муниципального района Волгоградской области, Порядком организации и проведения публичных слушаний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проектам документов в сфере градостроительной деятельности на территории Старополтавского муниципального района Волгоградской области</w:t>
      </w:r>
      <w:r w:rsidR="006429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рассмотрен проект </w:t>
      </w:r>
      <w:r w:rsidR="0064296C" w:rsidRPr="0064296C">
        <w:rPr>
          <w:rFonts w:ascii="Times New Roman" w:hAnsi="Times New Roman"/>
          <w:bCs/>
          <w:sz w:val="24"/>
          <w:szCs w:val="24"/>
          <w:u w:val="single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34</w:t>
      </w:r>
      <w:proofErr w:type="gramEnd"/>
      <w:r w:rsidR="0064296C" w:rsidRPr="0064296C">
        <w:rPr>
          <w:rFonts w:ascii="Times New Roman" w:hAnsi="Times New Roman"/>
          <w:bCs/>
          <w:sz w:val="24"/>
          <w:szCs w:val="24"/>
          <w:u w:val="single"/>
        </w:rPr>
        <w:t>:29:04000</w:t>
      </w:r>
      <w:r w:rsidR="00CC7157">
        <w:rPr>
          <w:rFonts w:ascii="Times New Roman" w:hAnsi="Times New Roman"/>
          <w:bCs/>
          <w:sz w:val="24"/>
          <w:szCs w:val="24"/>
          <w:u w:val="single"/>
        </w:rPr>
        <w:t>3</w:t>
      </w:r>
      <w:r w:rsidR="0064296C" w:rsidRPr="0064296C">
        <w:rPr>
          <w:rFonts w:ascii="Times New Roman" w:hAnsi="Times New Roman"/>
          <w:bCs/>
          <w:sz w:val="24"/>
          <w:szCs w:val="24"/>
          <w:u w:val="single"/>
        </w:rPr>
        <w:t>:</w:t>
      </w:r>
      <w:r w:rsidR="00CC7157">
        <w:rPr>
          <w:rFonts w:ascii="Times New Roman" w:hAnsi="Times New Roman"/>
          <w:bCs/>
          <w:sz w:val="24"/>
          <w:szCs w:val="24"/>
          <w:u w:val="single"/>
        </w:rPr>
        <w:t>701</w:t>
      </w:r>
      <w:r w:rsidR="0064296C" w:rsidRPr="0064296C">
        <w:rPr>
          <w:rFonts w:ascii="Times New Roman" w:hAnsi="Times New Roman"/>
          <w:bCs/>
          <w:sz w:val="24"/>
          <w:szCs w:val="24"/>
          <w:u w:val="single"/>
        </w:rPr>
        <w:t xml:space="preserve">, общей площадью </w:t>
      </w:r>
      <w:r w:rsidR="00CC7157">
        <w:rPr>
          <w:rFonts w:ascii="Times New Roman" w:hAnsi="Times New Roman"/>
          <w:bCs/>
          <w:sz w:val="24"/>
          <w:szCs w:val="24"/>
          <w:u w:val="single"/>
        </w:rPr>
        <w:t>15</w:t>
      </w:r>
      <w:r w:rsidR="0064296C" w:rsidRPr="0064296C">
        <w:rPr>
          <w:rFonts w:ascii="Times New Roman" w:hAnsi="Times New Roman"/>
          <w:bCs/>
          <w:sz w:val="24"/>
          <w:szCs w:val="24"/>
          <w:u w:val="single"/>
        </w:rPr>
        <w:t>5 м</w:t>
      </w:r>
      <w:proofErr w:type="gramStart"/>
      <w:r w:rsidR="0064296C" w:rsidRPr="0064296C">
        <w:rPr>
          <w:rFonts w:ascii="Times New Roman" w:hAnsi="Times New Roman"/>
          <w:bCs/>
          <w:sz w:val="24"/>
          <w:szCs w:val="24"/>
          <w:u w:val="single"/>
        </w:rPr>
        <w:t>2</w:t>
      </w:r>
      <w:proofErr w:type="gramEnd"/>
      <w:r w:rsidR="0064296C" w:rsidRPr="0064296C">
        <w:rPr>
          <w:rFonts w:ascii="Times New Roman" w:hAnsi="Times New Roman"/>
          <w:bCs/>
          <w:sz w:val="24"/>
          <w:szCs w:val="24"/>
          <w:u w:val="single"/>
        </w:rPr>
        <w:t xml:space="preserve">, расположенного по адресу: Волгоградская область, Старополтавский район, </w:t>
      </w:r>
      <w:proofErr w:type="gramStart"/>
      <w:r w:rsidR="0064296C" w:rsidRPr="0064296C">
        <w:rPr>
          <w:rFonts w:ascii="Times New Roman" w:hAnsi="Times New Roman"/>
          <w:bCs/>
          <w:sz w:val="24"/>
          <w:szCs w:val="24"/>
          <w:u w:val="single"/>
        </w:rPr>
        <w:t>с</w:t>
      </w:r>
      <w:proofErr w:type="gramEnd"/>
      <w:r w:rsidR="0064296C" w:rsidRPr="0064296C">
        <w:rPr>
          <w:rFonts w:ascii="Times New Roman" w:hAnsi="Times New Roman"/>
          <w:bCs/>
          <w:sz w:val="24"/>
          <w:szCs w:val="24"/>
          <w:u w:val="single"/>
        </w:rPr>
        <w:t xml:space="preserve">. Старая Полтавка, ул. Победа, </w:t>
      </w:r>
      <w:r w:rsidR="00CC7157">
        <w:rPr>
          <w:rFonts w:ascii="Times New Roman" w:hAnsi="Times New Roman"/>
          <w:bCs/>
          <w:sz w:val="24"/>
          <w:szCs w:val="24"/>
          <w:u w:val="single"/>
        </w:rPr>
        <w:t>84</w:t>
      </w:r>
      <w:r w:rsidR="0064296C" w:rsidRPr="0064296C">
        <w:rPr>
          <w:rFonts w:ascii="Times New Roman" w:hAnsi="Times New Roman"/>
          <w:bCs/>
          <w:sz w:val="24"/>
          <w:szCs w:val="24"/>
          <w:u w:val="single"/>
        </w:rPr>
        <w:t xml:space="preserve">, в части уменьшения минимального отступа от границ земельного участка, за пределами которого запрещено строительство зданий, строений, сооружений, с 3 метров </w:t>
      </w:r>
      <w:r w:rsidR="0064296C" w:rsidRPr="0064296C">
        <w:rPr>
          <w:rFonts w:ascii="Times New Roman" w:hAnsi="Times New Roman"/>
          <w:bCs/>
          <w:sz w:val="24"/>
          <w:szCs w:val="24"/>
        </w:rPr>
        <w:t xml:space="preserve">до </w:t>
      </w:r>
      <w:r w:rsidR="00CC7157">
        <w:rPr>
          <w:rFonts w:ascii="Times New Roman" w:hAnsi="Times New Roman"/>
          <w:bCs/>
          <w:sz w:val="24"/>
          <w:szCs w:val="24"/>
        </w:rPr>
        <w:t>0</w:t>
      </w:r>
      <w:r w:rsidR="0064296C" w:rsidRPr="0064296C">
        <w:rPr>
          <w:rFonts w:ascii="Times New Roman" w:hAnsi="Times New Roman"/>
          <w:bCs/>
          <w:sz w:val="24"/>
          <w:szCs w:val="24"/>
        </w:rPr>
        <w:t xml:space="preserve"> метр</w:t>
      </w:r>
      <w:r w:rsidR="00CC7157">
        <w:rPr>
          <w:rFonts w:ascii="Times New Roman" w:hAnsi="Times New Roman"/>
          <w:bCs/>
          <w:sz w:val="24"/>
          <w:szCs w:val="24"/>
        </w:rPr>
        <w:t>ов</w:t>
      </w:r>
      <w:r w:rsidR="0064296C">
        <w:rPr>
          <w:rFonts w:ascii="Times New Roman" w:hAnsi="Times New Roman"/>
          <w:bCs/>
          <w:sz w:val="24"/>
          <w:szCs w:val="24"/>
        </w:rPr>
        <w:t xml:space="preserve"> </w:t>
      </w:r>
      <w:r w:rsidR="0064296C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6D7114" w:rsidRPr="0064296C" w:rsidRDefault="006D7114" w:rsidP="006D71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4296C">
        <w:rPr>
          <w:rFonts w:ascii="Times New Roman" w:hAnsi="Times New Roman" w:cs="Times New Roman"/>
        </w:rPr>
        <w:t>(наименование проекта, рассмотренного</w:t>
      </w:r>
      <w:proofErr w:type="gramEnd"/>
    </w:p>
    <w:p w:rsidR="006D7114" w:rsidRDefault="006D7114" w:rsidP="00642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</w:rPr>
        <w:t>на публичных слушаниях)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4296C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по Проекту приняли участие</w:t>
      </w:r>
      <w:r w:rsidR="0064296C">
        <w:rPr>
          <w:rFonts w:ascii="Times New Roman" w:hAnsi="Times New Roman" w:cs="Times New Roman"/>
          <w:sz w:val="24"/>
          <w:szCs w:val="24"/>
        </w:rPr>
        <w:t xml:space="preserve"> 2 человека</w:t>
      </w:r>
    </w:p>
    <w:p w:rsidR="006D7114" w:rsidRPr="0064296C" w:rsidRDefault="006D7114" w:rsidP="006D71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4296C">
        <w:rPr>
          <w:rFonts w:ascii="Times New Roman" w:hAnsi="Times New Roman" w:cs="Times New Roman"/>
        </w:rPr>
        <w:t>(сведения о количестве участников публичных слушаний, которые приняли</w:t>
      </w:r>
      <w:proofErr w:type="gramEnd"/>
    </w:p>
    <w:p w:rsidR="006D7114" w:rsidRDefault="006D7114" w:rsidP="006D7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</w:rPr>
        <w:t>участие в публичных слушаниях)</w:t>
      </w: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D7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публичных слушаний по Проекту</w:t>
      </w:r>
    </w:p>
    <w:p w:rsidR="006D7114" w:rsidRDefault="0064296C" w:rsidP="0064296C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7157">
        <w:rPr>
          <w:rFonts w:ascii="Times New Roman" w:hAnsi="Times New Roman" w:cs="Times New Roman"/>
          <w:sz w:val="24"/>
          <w:szCs w:val="24"/>
        </w:rPr>
        <w:t>07 июля 2022</w:t>
      </w:r>
      <w:r>
        <w:rPr>
          <w:rFonts w:ascii="Times New Roman" w:hAnsi="Times New Roman" w:cs="Times New Roman"/>
          <w:sz w:val="24"/>
          <w:szCs w:val="24"/>
        </w:rPr>
        <w:t xml:space="preserve"> г. №1</w:t>
      </w:r>
    </w:p>
    <w:p w:rsidR="006D7114" w:rsidRPr="0064296C" w:rsidRDefault="006D7114" w:rsidP="006D71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4296C">
        <w:rPr>
          <w:rFonts w:ascii="Times New Roman" w:hAnsi="Times New Roman" w:cs="Times New Roman"/>
        </w:rPr>
        <w:t>(реквизиты протокола публичных слушаний, на основании которого подготовлено</w:t>
      </w:r>
      <w:proofErr w:type="gramEnd"/>
    </w:p>
    <w:p w:rsidR="006D7114" w:rsidRDefault="006D7114" w:rsidP="006D7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</w:rPr>
        <w:t>заключение 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D7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срок поступили следующие предложения и замечания участников публичных слушаний по Проекту</w:t>
      </w:r>
      <w:r>
        <w:t>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8"/>
        <w:gridCol w:w="5107"/>
      </w:tblGrid>
      <w:tr w:rsidR="006D7114" w:rsidTr="006D711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граждан, являющихся участниками публичных слушаний  и постоянно проживающих на территории, в пределах которой проводятся публичные слушания </w:t>
            </w:r>
          </w:p>
        </w:tc>
      </w:tr>
      <w:tr w:rsidR="006D7114" w:rsidTr="006D71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6D7114" w:rsidTr="006D71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4" w:rsidRDefault="0064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4" w:rsidRDefault="0064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14" w:rsidTr="006D711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иных участников публичных слушаний </w:t>
            </w:r>
          </w:p>
        </w:tc>
      </w:tr>
      <w:tr w:rsidR="006D7114" w:rsidTr="006D71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6D7114" w:rsidTr="006D71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4" w:rsidRDefault="0064296C" w:rsidP="0064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4" w:rsidRDefault="0064296C" w:rsidP="0064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114" w:rsidRDefault="006D7114" w:rsidP="006D7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D7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  В   случае  внесения  несколькими  участниками  публичных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слушаний  одинаковых  предложений  и  замечаний допускается обобщение таких предложений и замечаний.</w:t>
      </w:r>
    </w:p>
    <w:p w:rsidR="006D7114" w:rsidRDefault="006D7114" w:rsidP="006D711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Выводы по результатам публичных слушаний по проекту:</w:t>
      </w:r>
    </w:p>
    <w:p w:rsidR="00781B2B" w:rsidRPr="00781B2B" w:rsidRDefault="00781B2B" w:rsidP="00781B2B">
      <w:pPr>
        <w:rPr>
          <w:lang w:eastAsia="ru-RU"/>
        </w:rPr>
      </w:pPr>
    </w:p>
    <w:p w:rsidR="0064296C" w:rsidRDefault="0064296C" w:rsidP="006429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</w:t>
      </w:r>
      <w:r w:rsidRPr="00C72E74">
        <w:rPr>
          <w:rFonts w:ascii="Times New Roman" w:hAnsi="Times New Roman"/>
          <w:sz w:val="24"/>
          <w:szCs w:val="24"/>
        </w:rPr>
        <w:t xml:space="preserve">вопросу </w:t>
      </w:r>
      <w:r w:rsidRPr="0064296C">
        <w:rPr>
          <w:rFonts w:ascii="Times New Roman" w:hAnsi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34:29:04000</w:t>
      </w:r>
      <w:r w:rsidR="00CC7157">
        <w:rPr>
          <w:rFonts w:ascii="Times New Roman" w:hAnsi="Times New Roman"/>
          <w:sz w:val="24"/>
          <w:szCs w:val="24"/>
        </w:rPr>
        <w:t>3</w:t>
      </w:r>
      <w:r w:rsidRPr="0064296C">
        <w:rPr>
          <w:rFonts w:ascii="Times New Roman" w:hAnsi="Times New Roman"/>
          <w:sz w:val="24"/>
          <w:szCs w:val="24"/>
        </w:rPr>
        <w:t>:</w:t>
      </w:r>
      <w:r w:rsidR="00CC7157">
        <w:rPr>
          <w:rFonts w:ascii="Times New Roman" w:hAnsi="Times New Roman"/>
          <w:sz w:val="24"/>
          <w:szCs w:val="24"/>
        </w:rPr>
        <w:t>701</w:t>
      </w:r>
      <w:r w:rsidRPr="0064296C">
        <w:rPr>
          <w:rFonts w:ascii="Times New Roman" w:hAnsi="Times New Roman"/>
          <w:sz w:val="24"/>
          <w:szCs w:val="24"/>
        </w:rPr>
        <w:t xml:space="preserve">, общей площадью </w:t>
      </w:r>
      <w:r w:rsidR="00CC7157">
        <w:rPr>
          <w:rFonts w:ascii="Times New Roman" w:hAnsi="Times New Roman"/>
          <w:sz w:val="24"/>
          <w:szCs w:val="24"/>
        </w:rPr>
        <w:t>15</w:t>
      </w:r>
      <w:r w:rsidRPr="0064296C">
        <w:rPr>
          <w:rFonts w:ascii="Times New Roman" w:hAnsi="Times New Roman"/>
          <w:sz w:val="24"/>
          <w:szCs w:val="24"/>
        </w:rPr>
        <w:t>5 м</w:t>
      </w:r>
      <w:proofErr w:type="gramStart"/>
      <w:r w:rsidRPr="0064296C">
        <w:rPr>
          <w:rFonts w:ascii="Times New Roman" w:hAnsi="Times New Roman"/>
          <w:sz w:val="24"/>
          <w:szCs w:val="24"/>
        </w:rPr>
        <w:t>2</w:t>
      </w:r>
      <w:proofErr w:type="gramEnd"/>
      <w:r w:rsidRPr="0064296C">
        <w:rPr>
          <w:rFonts w:ascii="Times New Roman" w:hAnsi="Times New Roman"/>
          <w:sz w:val="24"/>
          <w:szCs w:val="24"/>
        </w:rPr>
        <w:t xml:space="preserve">, расположенного по адресу: Волгоградская область, Старополтавский район, </w:t>
      </w:r>
      <w:proofErr w:type="gramStart"/>
      <w:r w:rsidRPr="0064296C">
        <w:rPr>
          <w:rFonts w:ascii="Times New Roman" w:hAnsi="Times New Roman"/>
          <w:sz w:val="24"/>
          <w:szCs w:val="24"/>
        </w:rPr>
        <w:t>с</w:t>
      </w:r>
      <w:proofErr w:type="gramEnd"/>
      <w:r w:rsidRPr="0064296C">
        <w:rPr>
          <w:rFonts w:ascii="Times New Roman" w:hAnsi="Times New Roman"/>
          <w:sz w:val="24"/>
          <w:szCs w:val="24"/>
        </w:rPr>
        <w:t xml:space="preserve">. Старая Полтавка, ул. Победа, </w:t>
      </w:r>
      <w:r w:rsidR="00CC7157">
        <w:rPr>
          <w:rFonts w:ascii="Times New Roman" w:hAnsi="Times New Roman"/>
          <w:sz w:val="24"/>
          <w:szCs w:val="24"/>
        </w:rPr>
        <w:t>84</w:t>
      </w:r>
      <w:r w:rsidRPr="0064296C">
        <w:rPr>
          <w:rFonts w:ascii="Times New Roman" w:hAnsi="Times New Roman"/>
          <w:sz w:val="24"/>
          <w:szCs w:val="24"/>
        </w:rPr>
        <w:t xml:space="preserve">, в части уменьшения минимального отступа от границ земельного участка, за пределами которого запрещено строительство зданий, строений, сооружений, с 3 метров до </w:t>
      </w:r>
      <w:r w:rsidR="00CC7157">
        <w:rPr>
          <w:rFonts w:ascii="Times New Roman" w:hAnsi="Times New Roman"/>
          <w:sz w:val="24"/>
          <w:szCs w:val="24"/>
        </w:rPr>
        <w:t>0</w:t>
      </w:r>
      <w:r w:rsidRPr="0064296C">
        <w:rPr>
          <w:rFonts w:ascii="Times New Roman" w:hAnsi="Times New Roman"/>
          <w:sz w:val="24"/>
          <w:szCs w:val="24"/>
        </w:rPr>
        <w:t xml:space="preserve"> метр</w:t>
      </w:r>
      <w:r w:rsidR="00CC715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считать состоявшимися.</w:t>
      </w:r>
    </w:p>
    <w:p w:rsidR="0064296C" w:rsidRDefault="0064296C" w:rsidP="006429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результат публичных слушаний по </w:t>
      </w:r>
      <w:r w:rsidRPr="00C72E74">
        <w:rPr>
          <w:rFonts w:ascii="Times New Roman" w:hAnsi="Times New Roman"/>
          <w:sz w:val="24"/>
          <w:szCs w:val="24"/>
        </w:rPr>
        <w:t xml:space="preserve">вопросу </w:t>
      </w:r>
      <w:r w:rsidRPr="0064296C">
        <w:rPr>
          <w:rFonts w:ascii="Times New Roman" w:hAnsi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34:29:04000</w:t>
      </w:r>
      <w:r w:rsidR="00CC7157">
        <w:rPr>
          <w:rFonts w:ascii="Times New Roman" w:hAnsi="Times New Roman"/>
          <w:sz w:val="24"/>
          <w:szCs w:val="24"/>
        </w:rPr>
        <w:t>3</w:t>
      </w:r>
      <w:r w:rsidRPr="0064296C">
        <w:rPr>
          <w:rFonts w:ascii="Times New Roman" w:hAnsi="Times New Roman"/>
          <w:sz w:val="24"/>
          <w:szCs w:val="24"/>
        </w:rPr>
        <w:t>:</w:t>
      </w:r>
      <w:r w:rsidR="00CC7157">
        <w:rPr>
          <w:rFonts w:ascii="Times New Roman" w:hAnsi="Times New Roman"/>
          <w:sz w:val="24"/>
          <w:szCs w:val="24"/>
        </w:rPr>
        <w:t>701</w:t>
      </w:r>
      <w:r w:rsidRPr="0064296C">
        <w:rPr>
          <w:rFonts w:ascii="Times New Roman" w:hAnsi="Times New Roman"/>
          <w:sz w:val="24"/>
          <w:szCs w:val="24"/>
        </w:rPr>
        <w:t xml:space="preserve">, общей площадью </w:t>
      </w:r>
      <w:r w:rsidR="00CC7157">
        <w:rPr>
          <w:rFonts w:ascii="Times New Roman" w:hAnsi="Times New Roman"/>
          <w:sz w:val="24"/>
          <w:szCs w:val="24"/>
        </w:rPr>
        <w:t>15</w:t>
      </w:r>
      <w:r w:rsidRPr="0064296C">
        <w:rPr>
          <w:rFonts w:ascii="Times New Roman" w:hAnsi="Times New Roman"/>
          <w:sz w:val="24"/>
          <w:szCs w:val="24"/>
        </w:rPr>
        <w:t>5 м</w:t>
      </w:r>
      <w:proofErr w:type="gramStart"/>
      <w:r w:rsidRPr="0064296C">
        <w:rPr>
          <w:rFonts w:ascii="Times New Roman" w:hAnsi="Times New Roman"/>
          <w:sz w:val="24"/>
          <w:szCs w:val="24"/>
        </w:rPr>
        <w:t>2</w:t>
      </w:r>
      <w:proofErr w:type="gramEnd"/>
      <w:r w:rsidRPr="0064296C">
        <w:rPr>
          <w:rFonts w:ascii="Times New Roman" w:hAnsi="Times New Roman"/>
          <w:sz w:val="24"/>
          <w:szCs w:val="24"/>
        </w:rPr>
        <w:t xml:space="preserve">, расположенного по адресу: Волгоградская область, Старополтавский район, </w:t>
      </w:r>
      <w:proofErr w:type="gramStart"/>
      <w:r w:rsidRPr="0064296C">
        <w:rPr>
          <w:rFonts w:ascii="Times New Roman" w:hAnsi="Times New Roman"/>
          <w:sz w:val="24"/>
          <w:szCs w:val="24"/>
        </w:rPr>
        <w:t>с</w:t>
      </w:r>
      <w:proofErr w:type="gramEnd"/>
      <w:r w:rsidRPr="0064296C">
        <w:rPr>
          <w:rFonts w:ascii="Times New Roman" w:hAnsi="Times New Roman"/>
          <w:sz w:val="24"/>
          <w:szCs w:val="24"/>
        </w:rPr>
        <w:t xml:space="preserve">. Старая Полтавка, ул. Победа, </w:t>
      </w:r>
      <w:r w:rsidR="00CC7157">
        <w:rPr>
          <w:rFonts w:ascii="Times New Roman" w:hAnsi="Times New Roman"/>
          <w:sz w:val="24"/>
          <w:szCs w:val="24"/>
        </w:rPr>
        <w:t>84</w:t>
      </w:r>
      <w:r w:rsidRPr="0064296C">
        <w:rPr>
          <w:rFonts w:ascii="Times New Roman" w:hAnsi="Times New Roman"/>
          <w:sz w:val="24"/>
          <w:szCs w:val="24"/>
        </w:rPr>
        <w:t xml:space="preserve">, в части уменьшения минимального отступа от границ земельного участка, за пределами которого запрещено строительство зданий, строений, сооружений, с 3 метров до </w:t>
      </w:r>
      <w:r w:rsidR="00CC7157">
        <w:rPr>
          <w:rFonts w:ascii="Times New Roman" w:hAnsi="Times New Roman"/>
          <w:sz w:val="24"/>
          <w:szCs w:val="24"/>
        </w:rPr>
        <w:t>0</w:t>
      </w:r>
      <w:r w:rsidRPr="0064296C">
        <w:rPr>
          <w:rFonts w:ascii="Times New Roman" w:hAnsi="Times New Roman"/>
          <w:sz w:val="24"/>
          <w:szCs w:val="24"/>
        </w:rPr>
        <w:t xml:space="preserve"> метр</w:t>
      </w:r>
      <w:r w:rsidR="00CC715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64296C" w:rsidRDefault="0064296C" w:rsidP="006429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протокол публичных слушаний и настоящее заключение главе Старополтавского муниципального района, а также рекомендовать главе Старополтавского муниципального района, в соответствии со статьёй 40 Градостроительного кодекса Российской Федерации, принять решение о </w:t>
      </w:r>
      <w:r w:rsidRPr="0064296C">
        <w:rPr>
          <w:rFonts w:ascii="Times New Roman" w:hAnsi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34:29:04000</w:t>
      </w:r>
      <w:r w:rsidR="00CC7157">
        <w:rPr>
          <w:rFonts w:ascii="Times New Roman" w:hAnsi="Times New Roman"/>
          <w:sz w:val="24"/>
          <w:szCs w:val="24"/>
        </w:rPr>
        <w:t>3</w:t>
      </w:r>
      <w:r w:rsidRPr="0064296C">
        <w:rPr>
          <w:rFonts w:ascii="Times New Roman" w:hAnsi="Times New Roman"/>
          <w:sz w:val="24"/>
          <w:szCs w:val="24"/>
        </w:rPr>
        <w:t>:</w:t>
      </w:r>
      <w:r w:rsidR="00CC7157">
        <w:rPr>
          <w:rFonts w:ascii="Times New Roman" w:hAnsi="Times New Roman"/>
          <w:sz w:val="24"/>
          <w:szCs w:val="24"/>
        </w:rPr>
        <w:t>701</w:t>
      </w:r>
      <w:r w:rsidRPr="0064296C">
        <w:rPr>
          <w:rFonts w:ascii="Times New Roman" w:hAnsi="Times New Roman"/>
          <w:sz w:val="24"/>
          <w:szCs w:val="24"/>
        </w:rPr>
        <w:t xml:space="preserve">, общей площадью </w:t>
      </w:r>
      <w:r w:rsidR="00CC7157">
        <w:rPr>
          <w:rFonts w:ascii="Times New Roman" w:hAnsi="Times New Roman"/>
          <w:sz w:val="24"/>
          <w:szCs w:val="24"/>
        </w:rPr>
        <w:t>15</w:t>
      </w:r>
      <w:r w:rsidRPr="0064296C">
        <w:rPr>
          <w:rFonts w:ascii="Times New Roman" w:hAnsi="Times New Roman"/>
          <w:sz w:val="24"/>
          <w:szCs w:val="24"/>
        </w:rPr>
        <w:t>5 м</w:t>
      </w:r>
      <w:proofErr w:type="gramStart"/>
      <w:r w:rsidRPr="0064296C">
        <w:rPr>
          <w:rFonts w:ascii="Times New Roman" w:hAnsi="Times New Roman"/>
          <w:sz w:val="24"/>
          <w:szCs w:val="24"/>
        </w:rPr>
        <w:t>2</w:t>
      </w:r>
      <w:proofErr w:type="gramEnd"/>
      <w:r w:rsidRPr="0064296C">
        <w:rPr>
          <w:rFonts w:ascii="Times New Roman" w:hAnsi="Times New Roman"/>
          <w:sz w:val="24"/>
          <w:szCs w:val="24"/>
        </w:rPr>
        <w:t xml:space="preserve">, расположенного по адресу: Волгоградская область, Старополтавский район, </w:t>
      </w:r>
      <w:proofErr w:type="gramStart"/>
      <w:r w:rsidRPr="0064296C">
        <w:rPr>
          <w:rFonts w:ascii="Times New Roman" w:hAnsi="Times New Roman"/>
          <w:sz w:val="24"/>
          <w:szCs w:val="24"/>
        </w:rPr>
        <w:t>с</w:t>
      </w:r>
      <w:proofErr w:type="gramEnd"/>
      <w:r w:rsidRPr="0064296C">
        <w:rPr>
          <w:rFonts w:ascii="Times New Roman" w:hAnsi="Times New Roman"/>
          <w:sz w:val="24"/>
          <w:szCs w:val="24"/>
        </w:rPr>
        <w:t>. Старая Полтавка, ул. Победа</w:t>
      </w:r>
      <w:r w:rsidR="00CC7157">
        <w:rPr>
          <w:rFonts w:ascii="Times New Roman" w:hAnsi="Times New Roman"/>
          <w:sz w:val="24"/>
          <w:szCs w:val="24"/>
        </w:rPr>
        <w:t>,84</w:t>
      </w:r>
      <w:r w:rsidRPr="0064296C">
        <w:rPr>
          <w:rFonts w:ascii="Times New Roman" w:hAnsi="Times New Roman"/>
          <w:sz w:val="24"/>
          <w:szCs w:val="24"/>
        </w:rPr>
        <w:t xml:space="preserve">, в части уменьшения минимального отступа от границ земельного участка, за пределами которого запрещено строительство зданий, строений, сооружений, с 3 метров до </w:t>
      </w:r>
      <w:r w:rsidR="00CC7157">
        <w:rPr>
          <w:rFonts w:ascii="Times New Roman" w:hAnsi="Times New Roman"/>
          <w:sz w:val="24"/>
          <w:szCs w:val="24"/>
        </w:rPr>
        <w:t>0</w:t>
      </w:r>
      <w:r w:rsidRPr="0064296C">
        <w:rPr>
          <w:rFonts w:ascii="Times New Roman" w:hAnsi="Times New Roman"/>
          <w:sz w:val="24"/>
          <w:szCs w:val="24"/>
        </w:rPr>
        <w:t xml:space="preserve"> метр</w:t>
      </w:r>
      <w:r w:rsidR="00CC715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6D7114" w:rsidRDefault="0064296C" w:rsidP="0064296C">
      <w:pPr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Итоговые документы проведения публичных слушаний разместить на официальном сайте администрации Старополтавского муниципального района в сети Интернет.</w:t>
      </w: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F7EFF">
        <w:rPr>
          <w:rFonts w:ascii="Times New Roman" w:hAnsi="Times New Roman" w:cs="Times New Roman"/>
          <w:sz w:val="24"/>
          <w:szCs w:val="24"/>
        </w:rPr>
        <w:t xml:space="preserve"> комиссии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9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4B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     </w:t>
      </w:r>
      <w:r w:rsidR="006429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296C" w:rsidRPr="0064296C">
        <w:rPr>
          <w:rFonts w:ascii="Times New Roman" w:hAnsi="Times New Roman" w:cs="Times New Roman"/>
          <w:sz w:val="24"/>
          <w:szCs w:val="24"/>
          <w:u w:val="single"/>
        </w:rPr>
        <w:t>Д.В. Компанивец</w:t>
      </w:r>
    </w:p>
    <w:p w:rsidR="006D7114" w:rsidRDefault="00BF7EFF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D7114">
        <w:rPr>
          <w:rFonts w:ascii="Times New Roman" w:hAnsi="Times New Roman" w:cs="Times New Roman"/>
          <w:sz w:val="24"/>
          <w:szCs w:val="24"/>
        </w:rPr>
        <w:t xml:space="preserve">    </w:t>
      </w:r>
      <w:r w:rsidR="00C04B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7114">
        <w:rPr>
          <w:rFonts w:ascii="Times New Roman" w:hAnsi="Times New Roman" w:cs="Times New Roman"/>
          <w:sz w:val="24"/>
          <w:szCs w:val="24"/>
        </w:rPr>
        <w:t xml:space="preserve"> </w:t>
      </w:r>
      <w:r w:rsidR="006D7114" w:rsidRPr="0064296C">
        <w:rPr>
          <w:rFonts w:ascii="Times New Roman" w:hAnsi="Times New Roman" w:cs="Times New Roman"/>
        </w:rPr>
        <w:t xml:space="preserve">(подпись)              </w:t>
      </w:r>
      <w:r w:rsidR="0064296C">
        <w:rPr>
          <w:rFonts w:ascii="Times New Roman" w:hAnsi="Times New Roman" w:cs="Times New Roman"/>
        </w:rPr>
        <w:t xml:space="preserve">           </w:t>
      </w:r>
      <w:r w:rsidR="006D7114" w:rsidRPr="0064296C">
        <w:rPr>
          <w:rFonts w:ascii="Times New Roman" w:hAnsi="Times New Roman" w:cs="Times New Roman"/>
        </w:rPr>
        <w:t xml:space="preserve">     (фамилия, имя, отчество)</w:t>
      </w: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</w:t>
      </w:r>
      <w:r w:rsidR="006429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7EFF">
        <w:rPr>
          <w:rFonts w:ascii="Times New Roman" w:hAnsi="Times New Roman" w:cs="Times New Roman"/>
          <w:sz w:val="24"/>
          <w:szCs w:val="24"/>
        </w:rPr>
        <w:t xml:space="preserve">  </w:t>
      </w:r>
      <w:r w:rsidR="006429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    </w:t>
      </w:r>
      <w:r w:rsidR="00C04B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 w:rsidR="00C04B83">
        <w:rPr>
          <w:rFonts w:ascii="Times New Roman" w:hAnsi="Times New Roman" w:cs="Times New Roman"/>
          <w:sz w:val="24"/>
          <w:szCs w:val="24"/>
          <w:u w:val="single"/>
        </w:rPr>
        <w:t>Е.Н. Капинос</w:t>
      </w:r>
    </w:p>
    <w:p w:rsidR="006D7114" w:rsidRPr="0064296C" w:rsidRDefault="006D7114" w:rsidP="006D7114">
      <w:pPr>
        <w:pStyle w:val="ConsPlusNonformat"/>
        <w:jc w:val="both"/>
        <w:rPr>
          <w:rFonts w:ascii="Times New Roman" w:hAnsi="Times New Roman" w:cs="Times New Roman"/>
        </w:rPr>
      </w:pPr>
      <w:r w:rsidRPr="0064296C">
        <w:rPr>
          <w:rFonts w:ascii="Times New Roman" w:hAnsi="Times New Roman" w:cs="Times New Roman"/>
        </w:rPr>
        <w:t xml:space="preserve">                                         </w:t>
      </w:r>
      <w:r w:rsidR="0064296C" w:rsidRPr="0064296C">
        <w:rPr>
          <w:rFonts w:ascii="Times New Roman" w:hAnsi="Times New Roman" w:cs="Times New Roman"/>
        </w:rPr>
        <w:t xml:space="preserve">                </w:t>
      </w:r>
      <w:r w:rsidRPr="0064296C">
        <w:rPr>
          <w:rFonts w:ascii="Times New Roman" w:hAnsi="Times New Roman" w:cs="Times New Roman"/>
        </w:rPr>
        <w:t xml:space="preserve">  </w:t>
      </w:r>
      <w:r w:rsidR="0064296C">
        <w:rPr>
          <w:rFonts w:ascii="Times New Roman" w:hAnsi="Times New Roman" w:cs="Times New Roman"/>
        </w:rPr>
        <w:t xml:space="preserve">              </w:t>
      </w:r>
      <w:r w:rsidRPr="0064296C">
        <w:rPr>
          <w:rFonts w:ascii="Times New Roman" w:hAnsi="Times New Roman" w:cs="Times New Roman"/>
        </w:rPr>
        <w:t xml:space="preserve">  </w:t>
      </w:r>
      <w:r w:rsidR="0064296C" w:rsidRPr="0064296C">
        <w:rPr>
          <w:rFonts w:ascii="Times New Roman" w:hAnsi="Times New Roman" w:cs="Times New Roman"/>
        </w:rPr>
        <w:t xml:space="preserve"> </w:t>
      </w:r>
      <w:r w:rsidR="0064296C">
        <w:rPr>
          <w:rFonts w:ascii="Times New Roman" w:hAnsi="Times New Roman" w:cs="Times New Roman"/>
        </w:rPr>
        <w:t xml:space="preserve"> </w:t>
      </w:r>
      <w:r w:rsidR="00BF7EFF">
        <w:rPr>
          <w:rFonts w:ascii="Times New Roman" w:hAnsi="Times New Roman" w:cs="Times New Roman"/>
        </w:rPr>
        <w:t xml:space="preserve"> </w:t>
      </w:r>
      <w:r w:rsidRPr="0064296C">
        <w:rPr>
          <w:rFonts w:ascii="Times New Roman" w:hAnsi="Times New Roman" w:cs="Times New Roman"/>
        </w:rPr>
        <w:t xml:space="preserve">  (подпись)                 </w:t>
      </w:r>
      <w:r w:rsidR="00BF7EFF">
        <w:rPr>
          <w:rFonts w:ascii="Times New Roman" w:hAnsi="Times New Roman" w:cs="Times New Roman"/>
        </w:rPr>
        <w:t xml:space="preserve">           </w:t>
      </w:r>
      <w:r w:rsidRPr="0064296C">
        <w:rPr>
          <w:rFonts w:ascii="Times New Roman" w:hAnsi="Times New Roman" w:cs="Times New Roman"/>
        </w:rPr>
        <w:t xml:space="preserve"> (фамилия, имя, отчество)</w:t>
      </w:r>
    </w:p>
    <w:p w:rsidR="006D7114" w:rsidRPr="0064296C" w:rsidRDefault="006D7114" w:rsidP="006D7114">
      <w:pPr>
        <w:pStyle w:val="ConsPlusNormal"/>
        <w:jc w:val="both"/>
        <w:rPr>
          <w:sz w:val="20"/>
        </w:rPr>
      </w:pPr>
    </w:p>
    <w:p w:rsidR="007B5FBD" w:rsidRPr="006D7114" w:rsidRDefault="007B5FBD" w:rsidP="006D7114">
      <w:pPr>
        <w:rPr>
          <w:szCs w:val="24"/>
        </w:rPr>
      </w:pPr>
    </w:p>
    <w:sectPr w:rsidR="007B5FBD" w:rsidRPr="006D7114" w:rsidSect="0003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61F"/>
    <w:multiLevelType w:val="hybridMultilevel"/>
    <w:tmpl w:val="7DA24D42"/>
    <w:lvl w:ilvl="0" w:tplc="50400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8D6"/>
    <w:rsid w:val="00033B19"/>
    <w:rsid w:val="00053B50"/>
    <w:rsid w:val="000E0296"/>
    <w:rsid w:val="001B4E90"/>
    <w:rsid w:val="003F5449"/>
    <w:rsid w:val="00574DC6"/>
    <w:rsid w:val="005C4D15"/>
    <w:rsid w:val="005F1313"/>
    <w:rsid w:val="00634DA3"/>
    <w:rsid w:val="0064296C"/>
    <w:rsid w:val="006D7114"/>
    <w:rsid w:val="00781B2B"/>
    <w:rsid w:val="007B5FBD"/>
    <w:rsid w:val="007B6CA1"/>
    <w:rsid w:val="008038D6"/>
    <w:rsid w:val="008F7BB4"/>
    <w:rsid w:val="00905DA8"/>
    <w:rsid w:val="00A0798E"/>
    <w:rsid w:val="00A54F0F"/>
    <w:rsid w:val="00AD2E9C"/>
    <w:rsid w:val="00BF7EFF"/>
    <w:rsid w:val="00C04B83"/>
    <w:rsid w:val="00C06B98"/>
    <w:rsid w:val="00C3617D"/>
    <w:rsid w:val="00C72E74"/>
    <w:rsid w:val="00CA7C60"/>
    <w:rsid w:val="00CC7157"/>
    <w:rsid w:val="00F3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14"/>
  </w:style>
  <w:style w:type="paragraph" w:styleId="1">
    <w:name w:val="heading 1"/>
    <w:basedOn w:val="a"/>
    <w:next w:val="a"/>
    <w:link w:val="10"/>
    <w:qFormat/>
    <w:rsid w:val="006D71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71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D7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D7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08F9AEB6D4DEA18E2F70741F6806D0626DACDCC4F7E35F91E096975255AEC0A2D62B5F78C89E36F7EF06D3563D228F5CG6dCM" TargetMode="External"/><Relationship Id="rId5" Type="http://schemas.openxmlformats.org/officeDocument/2006/relationships/hyperlink" Target="consultantplus://offline/ref=5C08F9AEB6D4DEA18E2F70741F6806D0626DACDCC7FFE6579BE3CB9D5A0CA2C2A5D9745A6DD9C63AF2F518D44F21208DG5dE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Капинос Евгений Николаевич</dc:creator>
  <cp:keywords/>
  <dc:description/>
  <cp:lastModifiedBy>Капинос Евгений Николаевич</cp:lastModifiedBy>
  <cp:revision>10</cp:revision>
  <cp:lastPrinted>2019-11-07T04:31:00Z</cp:lastPrinted>
  <dcterms:created xsi:type="dcterms:W3CDTF">2019-03-28T06:56:00Z</dcterms:created>
  <dcterms:modified xsi:type="dcterms:W3CDTF">2022-07-12T08:35:00Z</dcterms:modified>
</cp:coreProperties>
</file>