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108"/>
        <w:gridCol w:w="2639"/>
      </w:tblGrid>
      <w:tr w:rsidR="00F33A58" w:rsidRPr="003D64AE" w:rsidTr="00062CE1">
        <w:trPr>
          <w:trHeight w:val="242"/>
        </w:trPr>
        <w:tc>
          <w:tcPr>
            <w:tcW w:w="7108" w:type="dxa"/>
          </w:tcPr>
          <w:p w:rsidR="00F33A58" w:rsidRPr="003D64AE" w:rsidRDefault="00480155" w:rsidP="00C53E76">
            <w:pPr>
              <w:ind w:firstLine="0"/>
              <w:rPr>
                <w:szCs w:val="24"/>
              </w:rPr>
            </w:pPr>
            <w:r w:rsidRPr="0009747C">
              <w:rPr>
                <w:szCs w:val="28"/>
              </w:rPr>
              <w:t xml:space="preserve">от </w:t>
            </w:r>
            <w:r w:rsidR="00C53E76">
              <w:rPr>
                <w:szCs w:val="28"/>
              </w:rPr>
              <w:t>02 марта</w:t>
            </w:r>
            <w:r w:rsidRPr="0009747C">
              <w:rPr>
                <w:szCs w:val="28"/>
              </w:rPr>
              <w:t xml:space="preserve"> </w:t>
            </w:r>
            <w:r>
              <w:rPr>
                <w:szCs w:val="28"/>
              </w:rPr>
              <w:t>2023</w:t>
            </w:r>
            <w:r w:rsidRPr="0009747C">
              <w:rPr>
                <w:szCs w:val="28"/>
              </w:rPr>
              <w:t xml:space="preserve"> г.</w:t>
            </w:r>
          </w:p>
        </w:tc>
        <w:tc>
          <w:tcPr>
            <w:tcW w:w="2639" w:type="dxa"/>
          </w:tcPr>
          <w:p w:rsidR="00F33A58" w:rsidRPr="003D64AE" w:rsidRDefault="00F33A58" w:rsidP="00C53E76">
            <w:pPr>
              <w:ind w:firstLine="0"/>
              <w:jc w:val="right"/>
              <w:rPr>
                <w:szCs w:val="24"/>
              </w:rPr>
            </w:pPr>
            <w:r w:rsidRPr="003D64AE">
              <w:rPr>
                <w:szCs w:val="24"/>
              </w:rPr>
              <w:t>№</w:t>
            </w:r>
            <w:r w:rsidR="007D007E">
              <w:rPr>
                <w:szCs w:val="24"/>
              </w:rPr>
              <w:t xml:space="preserve"> </w:t>
            </w:r>
            <w:r w:rsidR="00C53E76">
              <w:rPr>
                <w:szCs w:val="28"/>
              </w:rPr>
              <w:t>145</w:t>
            </w:r>
          </w:p>
        </w:tc>
      </w:tr>
    </w:tbl>
    <w:p w:rsidR="009F4B90" w:rsidRPr="003D64AE" w:rsidRDefault="009F4B90" w:rsidP="009F4B90">
      <w:pPr>
        <w:widowControl w:val="0"/>
        <w:spacing w:after="480"/>
        <w:ind w:right="4534" w:firstLine="0"/>
        <w:rPr>
          <w:rFonts w:eastAsia="Arial Unicode MS"/>
          <w:b/>
          <w:color w:val="000000"/>
          <w:szCs w:val="24"/>
          <w:lang w:eastAsia="ru-RU"/>
        </w:rPr>
      </w:pPr>
      <w:r w:rsidRPr="003D64AE">
        <w:rPr>
          <w:b/>
          <w:szCs w:val="24"/>
        </w:rPr>
        <w:t>О внесении изменений в постановление администрации Старополтавского муниципального ра</w:t>
      </w:r>
      <w:r w:rsidR="001C7DE2">
        <w:rPr>
          <w:b/>
          <w:szCs w:val="24"/>
        </w:rPr>
        <w:t>йона Волгогра</w:t>
      </w:r>
      <w:r w:rsidR="00480155">
        <w:rPr>
          <w:b/>
          <w:szCs w:val="24"/>
        </w:rPr>
        <w:t>дской области от 17 февраля 2023</w:t>
      </w:r>
      <w:r w:rsidRPr="003D64AE">
        <w:rPr>
          <w:b/>
          <w:szCs w:val="24"/>
        </w:rPr>
        <w:t xml:space="preserve"> года № </w:t>
      </w:r>
      <w:r w:rsidR="00480155">
        <w:rPr>
          <w:b/>
          <w:szCs w:val="24"/>
        </w:rPr>
        <w:t>91</w:t>
      </w:r>
      <w:r w:rsidRPr="003D64AE">
        <w:rPr>
          <w:b/>
          <w:szCs w:val="24"/>
        </w:rPr>
        <w:t xml:space="preserve"> «</w:t>
      </w:r>
      <w:r w:rsidRPr="003D64AE">
        <w:rPr>
          <w:rFonts w:eastAsia="Arial Unicode MS"/>
          <w:b/>
          <w:color w:val="000000"/>
          <w:szCs w:val="24"/>
          <w:lang w:eastAsia="ru-RU"/>
        </w:rPr>
        <w:t>Об утверждении стоимост</w:t>
      </w:r>
      <w:r w:rsidR="001C7DE2">
        <w:rPr>
          <w:rFonts w:eastAsia="Arial Unicode MS"/>
          <w:b/>
          <w:color w:val="000000"/>
          <w:szCs w:val="24"/>
          <w:lang w:eastAsia="ru-RU"/>
        </w:rPr>
        <w:t xml:space="preserve">и и характеристики </w:t>
      </w:r>
      <w:r w:rsidR="006F0C8F" w:rsidRPr="003D64AE">
        <w:rPr>
          <w:rFonts w:eastAsia="Arial Unicode MS"/>
          <w:b/>
          <w:color w:val="000000"/>
          <w:szCs w:val="24"/>
          <w:lang w:eastAsia="ru-RU"/>
        </w:rPr>
        <w:t xml:space="preserve">работ, </w:t>
      </w:r>
      <w:r w:rsidRPr="003D64AE">
        <w:rPr>
          <w:rFonts w:eastAsia="Arial Unicode MS"/>
          <w:b/>
          <w:color w:val="000000"/>
          <w:szCs w:val="24"/>
          <w:lang w:eastAsia="ru-RU"/>
        </w:rPr>
        <w:t>предоставляемых согласно гарантированному перечню услуг по погребению на территории Старополтавского муниципального района</w:t>
      </w:r>
      <w:r w:rsidR="001C7DE2">
        <w:rPr>
          <w:rFonts w:eastAsia="Arial Unicode MS"/>
          <w:b/>
          <w:color w:val="000000"/>
          <w:szCs w:val="24"/>
          <w:lang w:eastAsia="ru-RU"/>
        </w:rPr>
        <w:t xml:space="preserve"> Волгоградской области</w:t>
      </w:r>
      <w:r w:rsidRPr="003D64AE">
        <w:rPr>
          <w:b/>
          <w:szCs w:val="24"/>
        </w:rPr>
        <w:t>»</w:t>
      </w:r>
    </w:p>
    <w:p w:rsidR="00F33A58" w:rsidRPr="003D64AE" w:rsidRDefault="007D0C13" w:rsidP="00A64F9D">
      <w:pPr>
        <w:rPr>
          <w:szCs w:val="24"/>
        </w:rPr>
      </w:pPr>
      <w:r w:rsidRPr="003D64AE">
        <w:rPr>
          <w:szCs w:val="24"/>
        </w:rPr>
        <w:t>В соответствии с постановлением Губерна</w:t>
      </w:r>
      <w:r w:rsidR="006A15EF">
        <w:rPr>
          <w:szCs w:val="24"/>
        </w:rPr>
        <w:t>тора Волгоградской области от 27 февраля 2023 г. № 84</w:t>
      </w:r>
      <w:r w:rsidRPr="003D64AE">
        <w:rPr>
          <w:szCs w:val="24"/>
        </w:rPr>
        <w:t xml:space="preserve"> «Об индексации</w:t>
      </w:r>
      <w:r w:rsidR="00C518BF" w:rsidRPr="003D64AE">
        <w:rPr>
          <w:szCs w:val="24"/>
        </w:rPr>
        <w:t xml:space="preserve"> </w:t>
      </w:r>
      <w:r w:rsidR="00F53F0D">
        <w:rPr>
          <w:szCs w:val="24"/>
        </w:rPr>
        <w:t>в 2023</w:t>
      </w:r>
      <w:r w:rsidRPr="003D64AE">
        <w:rPr>
          <w:szCs w:val="24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192956">
        <w:rPr>
          <w:szCs w:val="24"/>
        </w:rPr>
        <w:t>,</w:t>
      </w:r>
      <w:r w:rsidR="00A64F9D" w:rsidRPr="003D64AE">
        <w:rPr>
          <w:szCs w:val="24"/>
        </w:rPr>
        <w:t xml:space="preserve"> </w:t>
      </w:r>
      <w:r w:rsidR="00F33A58" w:rsidRPr="003D64AE">
        <w:rPr>
          <w:spacing w:val="40"/>
          <w:szCs w:val="24"/>
        </w:rPr>
        <w:t>постановляю:</w:t>
      </w:r>
    </w:p>
    <w:p w:rsidR="007D0C13" w:rsidRPr="003D64AE" w:rsidRDefault="007D0C13" w:rsidP="00C518BF">
      <w:pPr>
        <w:numPr>
          <w:ilvl w:val="0"/>
          <w:numId w:val="2"/>
        </w:numPr>
        <w:tabs>
          <w:tab w:val="clear" w:pos="2130"/>
        </w:tabs>
        <w:ind w:left="426" w:hanging="426"/>
        <w:rPr>
          <w:szCs w:val="24"/>
        </w:rPr>
      </w:pPr>
      <w:r w:rsidRPr="003D64AE">
        <w:rPr>
          <w:szCs w:val="24"/>
        </w:rPr>
        <w:t>Внести в постановление администрации Старополтавского муниципального ра</w:t>
      </w:r>
      <w:r w:rsidR="0096662B">
        <w:rPr>
          <w:szCs w:val="24"/>
        </w:rPr>
        <w:t>йона Волгоградской области от 17 февраля 2023 года № 91</w:t>
      </w:r>
      <w:r w:rsidRPr="003D64AE">
        <w:rPr>
          <w:szCs w:val="24"/>
        </w:rPr>
        <w:t xml:space="preserve"> «Об утверждении стоимости и характеристики работ, предоставляемых согласно гарантированному перечню услуг по погребению на территории Старополтавского муниципального района</w:t>
      </w:r>
      <w:r w:rsidR="0025763E">
        <w:rPr>
          <w:szCs w:val="24"/>
        </w:rPr>
        <w:t xml:space="preserve"> Волгоградской области</w:t>
      </w:r>
      <w:r w:rsidRPr="003D64AE">
        <w:rPr>
          <w:szCs w:val="24"/>
        </w:rPr>
        <w:t>» следующие изменения:</w:t>
      </w:r>
    </w:p>
    <w:p w:rsidR="007D0C13" w:rsidRPr="00D53F3E" w:rsidRDefault="00EB56AE" w:rsidP="00D53F3E">
      <w:pPr>
        <w:pStyle w:val="ab"/>
        <w:numPr>
          <w:ilvl w:val="1"/>
          <w:numId w:val="2"/>
        </w:numPr>
        <w:ind w:left="426" w:hanging="426"/>
        <w:rPr>
          <w:rFonts w:eastAsia="Times New Roman"/>
          <w:szCs w:val="24"/>
          <w:lang w:eastAsia="ru-RU"/>
        </w:rPr>
      </w:pPr>
      <w:proofErr w:type="gramStart"/>
      <w:r>
        <w:rPr>
          <w:szCs w:val="24"/>
        </w:rPr>
        <w:t>П</w:t>
      </w:r>
      <w:r w:rsidR="007D0C13" w:rsidRPr="0025763E">
        <w:rPr>
          <w:szCs w:val="24"/>
        </w:rPr>
        <w:t>риложение 2</w:t>
      </w:r>
      <w:r w:rsidR="00CF3DBF" w:rsidRPr="0025763E">
        <w:rPr>
          <w:szCs w:val="24"/>
          <w:lang w:eastAsia="ru-RU"/>
        </w:rPr>
        <w:t xml:space="preserve"> «Стоимость услуг, предоставляемых согласно гарантированному перечню услуг по погребению</w:t>
      </w:r>
      <w:r w:rsidR="00CF3DBF" w:rsidRPr="0025763E">
        <w:rPr>
          <w:szCs w:val="24"/>
        </w:rPr>
        <w:t xml:space="preserve"> на территории Старополтавского муниципального района </w:t>
      </w:r>
      <w:r w:rsidR="002C2CEE">
        <w:rPr>
          <w:szCs w:val="24"/>
        </w:rPr>
        <w:t xml:space="preserve">Волгоградской области </w:t>
      </w:r>
      <w:r w:rsidR="00CF3DBF" w:rsidRPr="0025763E">
        <w:rPr>
          <w:szCs w:val="24"/>
        </w:rPr>
        <w:t>за счет средств бюджет</w:t>
      </w:r>
      <w:r w:rsidR="0025763E" w:rsidRPr="0025763E">
        <w:rPr>
          <w:szCs w:val="24"/>
        </w:rPr>
        <w:t xml:space="preserve">а </w:t>
      </w:r>
      <w:r w:rsidR="00A64F9D" w:rsidRPr="0025763E">
        <w:rPr>
          <w:szCs w:val="24"/>
        </w:rPr>
        <w:t>Волгоградской области»,</w:t>
      </w:r>
      <w:r w:rsidR="00C518BF" w:rsidRPr="0025763E">
        <w:rPr>
          <w:szCs w:val="24"/>
        </w:rPr>
        <w:t xml:space="preserve"> </w:t>
      </w:r>
      <w:r w:rsidR="00CF3DBF" w:rsidRPr="00D53F3E">
        <w:rPr>
          <w:szCs w:val="24"/>
        </w:rPr>
        <w:t>приложение 4</w:t>
      </w:r>
      <w:r w:rsidR="00C518BF" w:rsidRPr="00D53F3E">
        <w:rPr>
          <w:szCs w:val="24"/>
        </w:rPr>
        <w:t xml:space="preserve"> </w:t>
      </w:r>
      <w:r w:rsidR="00CF3DBF" w:rsidRPr="00D53F3E">
        <w:rPr>
          <w:szCs w:val="24"/>
        </w:rPr>
        <w:t xml:space="preserve">«Стоимость услуг, предоставляемых согласно гарантированному перечню услуг по погребению на территории </w:t>
      </w:r>
      <w:proofErr w:type="spellStart"/>
      <w:r w:rsidR="00CF3DBF" w:rsidRPr="00D53F3E">
        <w:rPr>
          <w:szCs w:val="24"/>
        </w:rPr>
        <w:t>Старополтавского</w:t>
      </w:r>
      <w:proofErr w:type="spellEnd"/>
      <w:r w:rsidR="00CF3DBF" w:rsidRPr="00D53F3E">
        <w:rPr>
          <w:szCs w:val="24"/>
        </w:rPr>
        <w:t xml:space="preserve"> муниципального района</w:t>
      </w:r>
      <w:r w:rsidR="0096662B" w:rsidRPr="0096662B">
        <w:rPr>
          <w:szCs w:val="24"/>
        </w:rPr>
        <w:t xml:space="preserve"> </w:t>
      </w:r>
      <w:r w:rsidR="0096662B">
        <w:rPr>
          <w:szCs w:val="24"/>
        </w:rPr>
        <w:t>Волгоградской области</w:t>
      </w:r>
      <w:r w:rsidR="00CF3DBF" w:rsidRPr="00D53F3E">
        <w:rPr>
          <w:szCs w:val="24"/>
        </w:rPr>
        <w:t xml:space="preserve"> умерших (погибших), не имеющих супруга</w:t>
      </w:r>
      <w:r w:rsidR="00CF3DBF" w:rsidRPr="00D53F3E">
        <w:rPr>
          <w:szCs w:val="24"/>
          <w:lang w:eastAsia="ru-RU"/>
        </w:rPr>
        <w:t>, близких родственников, иных родственников либо законного представителя умершего или при невозможности осуществить ими</w:t>
      </w:r>
      <w:proofErr w:type="gramEnd"/>
      <w:r w:rsidR="00CF3DBF" w:rsidRPr="00D53F3E">
        <w:rPr>
          <w:szCs w:val="24"/>
          <w:lang w:eastAsia="ru-RU"/>
        </w:rPr>
        <w:t xml:space="preserve"> погребение, а также при отсутствии иных лиц, взявших на себя обязанность осуществить </w:t>
      </w:r>
      <w:r w:rsidR="00CF3DBF" w:rsidRPr="00D53F3E">
        <w:rPr>
          <w:szCs w:val="24"/>
          <w:lang w:eastAsia="ru-RU"/>
        </w:rPr>
        <w:lastRenderedPageBreak/>
        <w:t xml:space="preserve">погребение за счет </w:t>
      </w:r>
      <w:r w:rsidR="00CF3DBF" w:rsidRPr="00D53F3E">
        <w:rPr>
          <w:szCs w:val="24"/>
        </w:rPr>
        <w:t xml:space="preserve">средств бюджета Волгоградской области», </w:t>
      </w:r>
      <w:r w:rsidR="009D2FE9" w:rsidRPr="00D53F3E">
        <w:rPr>
          <w:rFonts w:eastAsia="Times New Roman"/>
          <w:szCs w:val="24"/>
          <w:lang w:eastAsia="ru-RU"/>
        </w:rPr>
        <w:t>утвержденные названным постановлением</w:t>
      </w:r>
      <w:r w:rsidR="00CF3DBF" w:rsidRPr="00D53F3E">
        <w:rPr>
          <w:rFonts w:eastAsia="Times New Roman"/>
          <w:szCs w:val="24"/>
          <w:lang w:eastAsia="ru-RU"/>
        </w:rPr>
        <w:t>, изложить в новой редакции согласно приложению.</w:t>
      </w:r>
    </w:p>
    <w:p w:rsidR="00F33A58" w:rsidRPr="003D64AE" w:rsidRDefault="00F33A58" w:rsidP="00C518BF">
      <w:pPr>
        <w:numPr>
          <w:ilvl w:val="0"/>
          <w:numId w:val="2"/>
        </w:numPr>
        <w:tabs>
          <w:tab w:val="clear" w:pos="2130"/>
        </w:tabs>
        <w:ind w:left="426" w:hanging="426"/>
        <w:rPr>
          <w:szCs w:val="24"/>
        </w:rPr>
      </w:pPr>
      <w:r w:rsidRPr="003D64AE">
        <w:rPr>
          <w:szCs w:val="24"/>
        </w:rPr>
        <w:t>Настоящее постановление вступает в силу со дня подписания,</w:t>
      </w:r>
      <w:r w:rsidR="00C518BF" w:rsidRPr="003D64AE">
        <w:rPr>
          <w:szCs w:val="24"/>
        </w:rPr>
        <w:t xml:space="preserve"> </w:t>
      </w:r>
      <w:r w:rsidRPr="003D64AE">
        <w:rPr>
          <w:szCs w:val="24"/>
        </w:rPr>
        <w:t>подлежит официальному опубликованию</w:t>
      </w:r>
      <w:r w:rsidR="00A4017C" w:rsidRPr="003D64AE">
        <w:rPr>
          <w:szCs w:val="24"/>
        </w:rPr>
        <w:t xml:space="preserve"> в районной газете «Ударник»</w:t>
      </w:r>
      <w:r w:rsidRPr="003D64AE">
        <w:rPr>
          <w:szCs w:val="24"/>
        </w:rPr>
        <w:t>, размещению на официальном сайте администрации Старополтавского муниципального района Волгоградской области</w:t>
      </w:r>
      <w:r w:rsidR="00C518BF" w:rsidRPr="003D64AE">
        <w:rPr>
          <w:szCs w:val="24"/>
        </w:rPr>
        <w:t xml:space="preserve"> </w:t>
      </w:r>
      <w:r w:rsidRPr="003D64AE">
        <w:rPr>
          <w:szCs w:val="24"/>
        </w:rPr>
        <w:t>и распространяет свое действие на правоотноше</w:t>
      </w:r>
      <w:r w:rsidR="00896638">
        <w:rPr>
          <w:szCs w:val="24"/>
        </w:rPr>
        <w:t>ния, возникшие с 01 февраля 2023</w:t>
      </w:r>
      <w:r w:rsidRPr="003D64AE">
        <w:rPr>
          <w:szCs w:val="24"/>
        </w:rPr>
        <w:t xml:space="preserve"> года.</w:t>
      </w:r>
    </w:p>
    <w:p w:rsidR="00F33A58" w:rsidRPr="003D64AE" w:rsidRDefault="0030172F" w:rsidP="00C518BF">
      <w:pPr>
        <w:numPr>
          <w:ilvl w:val="0"/>
          <w:numId w:val="2"/>
        </w:numPr>
        <w:tabs>
          <w:tab w:val="clear" w:pos="2130"/>
        </w:tabs>
        <w:ind w:left="426" w:hanging="426"/>
        <w:rPr>
          <w:szCs w:val="24"/>
        </w:rPr>
      </w:pPr>
      <w:r w:rsidRPr="003D64AE">
        <w:rPr>
          <w:szCs w:val="24"/>
        </w:rPr>
        <w:t>Контроль над</w:t>
      </w:r>
      <w:r w:rsidR="00F33A58" w:rsidRPr="003D64AE">
        <w:rPr>
          <w:szCs w:val="24"/>
        </w:rPr>
        <w:t xml:space="preserve"> исполнением настоящего постановления </w:t>
      </w:r>
      <w:r w:rsidR="00896638">
        <w:rPr>
          <w:szCs w:val="24"/>
        </w:rPr>
        <w:t>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252"/>
      </w:tblGrid>
      <w:tr w:rsidR="00F33A58" w:rsidRPr="003D64AE" w:rsidTr="00147F93">
        <w:tc>
          <w:tcPr>
            <w:tcW w:w="5495" w:type="dxa"/>
          </w:tcPr>
          <w:p w:rsidR="00F33A58" w:rsidRPr="003D64AE" w:rsidRDefault="00F33A58" w:rsidP="00C42D43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 w:rsidRPr="003D64AE">
              <w:rPr>
                <w:b/>
                <w:szCs w:val="24"/>
              </w:rPr>
              <w:t>Глава Старополтавского</w:t>
            </w:r>
            <w:r w:rsidR="00C518BF" w:rsidRPr="003D64AE">
              <w:rPr>
                <w:b/>
                <w:szCs w:val="24"/>
              </w:rPr>
              <w:t xml:space="preserve"> </w:t>
            </w:r>
            <w:r w:rsidRPr="003D64AE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F33A58" w:rsidRPr="003D64AE" w:rsidRDefault="00F33A58" w:rsidP="006745ED">
            <w:pPr>
              <w:spacing w:before="600"/>
              <w:ind w:right="-108"/>
              <w:jc w:val="right"/>
              <w:rPr>
                <w:b/>
                <w:szCs w:val="24"/>
              </w:rPr>
            </w:pPr>
            <w:r w:rsidRPr="003D64AE">
              <w:rPr>
                <w:b/>
                <w:szCs w:val="24"/>
              </w:rPr>
              <w:t>А.С. </w:t>
            </w:r>
            <w:proofErr w:type="spellStart"/>
            <w:r w:rsidRPr="003D64AE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C518BF" w:rsidRPr="003D64AE" w:rsidRDefault="00C518BF" w:rsidP="00C518BF">
      <w:pPr>
        <w:ind w:right="-2" w:firstLine="0"/>
        <w:rPr>
          <w:szCs w:val="24"/>
        </w:rPr>
      </w:pPr>
    </w:p>
    <w:p w:rsidR="00C518BF" w:rsidRDefault="00C518BF" w:rsidP="00C518BF">
      <w:pPr>
        <w:ind w:right="-2" w:firstLine="0"/>
        <w:rPr>
          <w:sz w:val="24"/>
          <w:szCs w:val="24"/>
        </w:rPr>
      </w:pPr>
    </w:p>
    <w:p w:rsidR="007B54ED" w:rsidRPr="007B54ED" w:rsidRDefault="007B54ED" w:rsidP="007B54ED">
      <w:pPr>
        <w:spacing w:line="360" w:lineRule="auto"/>
        <w:ind w:firstLine="0"/>
        <w:jc w:val="left"/>
        <w:rPr>
          <w:szCs w:val="28"/>
          <w:u w:val="single"/>
        </w:rPr>
      </w:pPr>
    </w:p>
    <w:p w:rsidR="007B54ED" w:rsidRPr="007B54ED" w:rsidRDefault="007B54ED" w:rsidP="007B54ED">
      <w:pPr>
        <w:spacing w:line="360" w:lineRule="auto"/>
        <w:ind w:firstLine="0"/>
        <w:jc w:val="left"/>
        <w:rPr>
          <w:b/>
          <w:szCs w:val="28"/>
        </w:rPr>
      </w:pPr>
    </w:p>
    <w:p w:rsidR="007B54ED" w:rsidRPr="007B54ED" w:rsidRDefault="007B54ED" w:rsidP="007B54ED">
      <w:pPr>
        <w:spacing w:line="360" w:lineRule="auto"/>
        <w:ind w:firstLine="0"/>
        <w:jc w:val="left"/>
        <w:rPr>
          <w:szCs w:val="28"/>
          <w:u w:val="single"/>
        </w:rPr>
      </w:pPr>
    </w:p>
    <w:p w:rsidR="007B54ED" w:rsidRPr="007B54ED" w:rsidRDefault="007B54ED" w:rsidP="007B54ED">
      <w:pPr>
        <w:spacing w:line="360" w:lineRule="auto"/>
        <w:ind w:firstLine="0"/>
        <w:jc w:val="left"/>
        <w:rPr>
          <w:b/>
          <w:szCs w:val="28"/>
        </w:rPr>
      </w:pPr>
    </w:p>
    <w:p w:rsidR="007B54ED" w:rsidRDefault="007B54ED" w:rsidP="00C518BF">
      <w:pPr>
        <w:ind w:right="-2" w:firstLine="0"/>
        <w:rPr>
          <w:sz w:val="24"/>
          <w:szCs w:val="24"/>
        </w:rPr>
      </w:pPr>
    </w:p>
    <w:p w:rsidR="007B54ED" w:rsidRDefault="007B54ED" w:rsidP="00C518BF">
      <w:pPr>
        <w:ind w:right="-2" w:firstLine="0"/>
        <w:rPr>
          <w:szCs w:val="28"/>
        </w:rPr>
      </w:pPr>
    </w:p>
    <w:p w:rsidR="007B54ED" w:rsidRPr="003D64AE" w:rsidRDefault="007B54ED" w:rsidP="00C518BF">
      <w:pPr>
        <w:ind w:right="-2" w:firstLine="0"/>
        <w:rPr>
          <w:sz w:val="24"/>
          <w:szCs w:val="24"/>
        </w:rPr>
        <w:sectPr w:rsidR="007B54ED" w:rsidRPr="003D64AE" w:rsidSect="00C518BF">
          <w:headerReference w:type="default" r:id="rId9"/>
          <w:headerReference w:type="first" r:id="rId10"/>
          <w:pgSz w:w="11906" w:h="16838"/>
          <w:pgMar w:top="8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A64F9D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lastRenderedPageBreak/>
        <w:t>ПРИЛОЖЕНИЕ</w:t>
      </w:r>
    </w:p>
    <w:p w:rsidR="00A64F9D" w:rsidRPr="003D64AE" w:rsidRDefault="00A64F9D" w:rsidP="00C518BF">
      <w:pPr>
        <w:ind w:left="4536" w:right="-2" w:firstLine="0"/>
        <w:jc w:val="left"/>
        <w:rPr>
          <w:sz w:val="24"/>
          <w:szCs w:val="24"/>
        </w:rPr>
      </w:pPr>
    </w:p>
    <w:p w:rsidR="00C518BF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</w:p>
    <w:p w:rsidR="00A64F9D" w:rsidRPr="003D64AE" w:rsidRDefault="00A64F9D" w:rsidP="00C518BF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t>к постановлению администрации Старополтавского муниципального</w:t>
      </w:r>
      <w:r w:rsidR="00C518BF" w:rsidRPr="003D64AE">
        <w:rPr>
          <w:sz w:val="24"/>
          <w:szCs w:val="24"/>
        </w:rPr>
        <w:t xml:space="preserve"> </w:t>
      </w:r>
      <w:r w:rsidRPr="003D64AE">
        <w:rPr>
          <w:sz w:val="24"/>
          <w:szCs w:val="24"/>
        </w:rPr>
        <w:t>района Волгоградской области</w:t>
      </w:r>
    </w:p>
    <w:p w:rsidR="00C518BF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</w:p>
    <w:p w:rsidR="00C518BF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</w:p>
    <w:p w:rsidR="00896638" w:rsidRPr="0009747C" w:rsidRDefault="00896638" w:rsidP="00896638">
      <w:pPr>
        <w:ind w:left="4536" w:right="-2" w:firstLine="0"/>
        <w:jc w:val="left"/>
        <w:rPr>
          <w:sz w:val="24"/>
          <w:szCs w:val="24"/>
        </w:rPr>
      </w:pPr>
      <w:r w:rsidRPr="0009747C">
        <w:rPr>
          <w:sz w:val="24"/>
          <w:szCs w:val="24"/>
        </w:rPr>
        <w:t xml:space="preserve">от </w:t>
      </w:r>
      <w:r w:rsidR="00C53E76">
        <w:rPr>
          <w:sz w:val="24"/>
          <w:szCs w:val="24"/>
        </w:rPr>
        <w:t>02 марта</w:t>
      </w:r>
      <w:r w:rsidRPr="0009747C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C53E76">
        <w:rPr>
          <w:sz w:val="24"/>
          <w:szCs w:val="24"/>
        </w:rPr>
        <w:t xml:space="preserve"> г. № 145</w:t>
      </w:r>
      <w:bookmarkStart w:id="0" w:name="_GoBack"/>
      <w:bookmarkEnd w:id="0"/>
    </w:p>
    <w:p w:rsidR="00C518BF" w:rsidRPr="003D64AE" w:rsidRDefault="00C518BF" w:rsidP="00C518BF">
      <w:pPr>
        <w:ind w:right="-2" w:firstLine="0"/>
        <w:rPr>
          <w:sz w:val="24"/>
          <w:szCs w:val="24"/>
        </w:rPr>
      </w:pPr>
    </w:p>
    <w:p w:rsidR="00C518BF" w:rsidRPr="003D64AE" w:rsidRDefault="00C518BF" w:rsidP="00C518BF">
      <w:pPr>
        <w:ind w:right="-2" w:firstLine="0"/>
        <w:rPr>
          <w:sz w:val="24"/>
          <w:szCs w:val="24"/>
        </w:rPr>
      </w:pPr>
    </w:p>
    <w:p w:rsidR="00C518BF" w:rsidRPr="003D64AE" w:rsidRDefault="00C518BF" w:rsidP="00C518BF">
      <w:pPr>
        <w:ind w:right="-2" w:firstLine="0"/>
        <w:rPr>
          <w:sz w:val="24"/>
          <w:szCs w:val="24"/>
        </w:rPr>
      </w:pPr>
    </w:p>
    <w:p w:rsidR="00C518BF" w:rsidRPr="003D64AE" w:rsidRDefault="00C518BF" w:rsidP="00C518BF">
      <w:pPr>
        <w:ind w:right="-2" w:firstLine="0"/>
        <w:rPr>
          <w:sz w:val="24"/>
          <w:szCs w:val="24"/>
        </w:rPr>
      </w:pPr>
    </w:p>
    <w:p w:rsidR="00F33A58" w:rsidRPr="003D64AE" w:rsidRDefault="00336DD7" w:rsidP="00C518BF">
      <w:pPr>
        <w:ind w:left="4536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8B5975" w:rsidRPr="003D64AE">
        <w:rPr>
          <w:sz w:val="24"/>
          <w:szCs w:val="24"/>
        </w:rPr>
        <w:t>ПРИЛОЖЕНИЕ</w:t>
      </w:r>
      <w:r w:rsidR="00F33A58" w:rsidRPr="003D64AE">
        <w:rPr>
          <w:sz w:val="24"/>
          <w:szCs w:val="24"/>
        </w:rPr>
        <w:t xml:space="preserve"> 2</w:t>
      </w:r>
    </w:p>
    <w:p w:rsidR="00C9116E" w:rsidRPr="003D64AE" w:rsidRDefault="00C9116E" w:rsidP="00C518BF">
      <w:pPr>
        <w:ind w:left="4536" w:right="-2" w:firstLine="0"/>
        <w:jc w:val="left"/>
        <w:rPr>
          <w:sz w:val="24"/>
          <w:szCs w:val="24"/>
        </w:rPr>
      </w:pPr>
    </w:p>
    <w:p w:rsidR="00F33A58" w:rsidRPr="003D64AE" w:rsidRDefault="00F33A58" w:rsidP="00C518BF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t>к постановлению администрации</w:t>
      </w:r>
      <w:r w:rsidR="00C518BF" w:rsidRPr="003D64AE">
        <w:rPr>
          <w:sz w:val="24"/>
          <w:szCs w:val="24"/>
        </w:rPr>
        <w:t xml:space="preserve"> </w:t>
      </w:r>
      <w:r w:rsidRPr="003D64AE">
        <w:rPr>
          <w:sz w:val="24"/>
          <w:szCs w:val="24"/>
        </w:rPr>
        <w:t>Старополтавского муниципального</w:t>
      </w:r>
      <w:r w:rsidR="00C9116E" w:rsidRPr="003D64AE">
        <w:rPr>
          <w:sz w:val="24"/>
          <w:szCs w:val="24"/>
        </w:rPr>
        <w:t xml:space="preserve"> </w:t>
      </w:r>
      <w:r w:rsidRPr="003D64AE">
        <w:rPr>
          <w:sz w:val="24"/>
          <w:szCs w:val="24"/>
        </w:rPr>
        <w:t>района Волгоградской области</w:t>
      </w:r>
    </w:p>
    <w:p w:rsidR="00C518BF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</w:p>
    <w:p w:rsidR="00C518BF" w:rsidRPr="003D64AE" w:rsidRDefault="00C518BF" w:rsidP="00C518BF">
      <w:pPr>
        <w:ind w:left="4536" w:right="-2" w:firstLine="0"/>
        <w:jc w:val="left"/>
        <w:rPr>
          <w:sz w:val="24"/>
          <w:szCs w:val="24"/>
        </w:rPr>
      </w:pPr>
    </w:p>
    <w:p w:rsidR="00C9116E" w:rsidRPr="003D64AE" w:rsidRDefault="00F33A58" w:rsidP="00C518BF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t xml:space="preserve">от </w:t>
      </w:r>
      <w:r w:rsidR="00896638">
        <w:rPr>
          <w:sz w:val="24"/>
          <w:szCs w:val="24"/>
        </w:rPr>
        <w:t>17 февраля 2023</w:t>
      </w:r>
      <w:r w:rsidRPr="003D64AE">
        <w:rPr>
          <w:sz w:val="24"/>
          <w:szCs w:val="24"/>
        </w:rPr>
        <w:t xml:space="preserve"> г. № </w:t>
      </w:r>
      <w:r w:rsidR="00896638">
        <w:rPr>
          <w:sz w:val="24"/>
          <w:szCs w:val="24"/>
        </w:rPr>
        <w:t>91</w:t>
      </w:r>
    </w:p>
    <w:p w:rsidR="00413DD5" w:rsidRPr="003D64AE" w:rsidRDefault="00413DD5" w:rsidP="00C518BF">
      <w:pPr>
        <w:tabs>
          <w:tab w:val="left" w:pos="5812"/>
        </w:tabs>
        <w:ind w:firstLine="0"/>
        <w:rPr>
          <w:sz w:val="24"/>
          <w:szCs w:val="24"/>
        </w:rPr>
      </w:pPr>
    </w:p>
    <w:p w:rsidR="00413DD5" w:rsidRPr="003D64AE" w:rsidRDefault="00413DD5" w:rsidP="00C518BF">
      <w:pPr>
        <w:tabs>
          <w:tab w:val="left" w:pos="5812"/>
        </w:tabs>
        <w:ind w:firstLine="0"/>
        <w:rPr>
          <w:sz w:val="24"/>
          <w:szCs w:val="24"/>
        </w:rPr>
      </w:pPr>
    </w:p>
    <w:p w:rsidR="00C518BF" w:rsidRPr="003D64AE" w:rsidRDefault="00C518BF" w:rsidP="00C518BF">
      <w:pPr>
        <w:tabs>
          <w:tab w:val="left" w:pos="5812"/>
        </w:tabs>
        <w:ind w:firstLine="0"/>
        <w:rPr>
          <w:sz w:val="24"/>
          <w:szCs w:val="24"/>
        </w:rPr>
      </w:pPr>
    </w:p>
    <w:p w:rsidR="00C518BF" w:rsidRPr="003D64AE" w:rsidRDefault="00C518BF" w:rsidP="00C518BF">
      <w:pPr>
        <w:tabs>
          <w:tab w:val="left" w:pos="5812"/>
        </w:tabs>
        <w:ind w:firstLine="0"/>
        <w:rPr>
          <w:sz w:val="24"/>
          <w:szCs w:val="24"/>
        </w:rPr>
      </w:pPr>
    </w:p>
    <w:p w:rsidR="00F33A58" w:rsidRPr="003D64AE" w:rsidRDefault="00C518BF" w:rsidP="00C518BF">
      <w:pPr>
        <w:widowControl w:val="0"/>
        <w:spacing w:line="274" w:lineRule="exact"/>
        <w:ind w:firstLine="0"/>
        <w:jc w:val="center"/>
        <w:rPr>
          <w:sz w:val="24"/>
          <w:szCs w:val="24"/>
          <w:lang w:eastAsia="ru-RU"/>
        </w:rPr>
      </w:pPr>
      <w:r w:rsidRPr="003D64AE">
        <w:rPr>
          <w:sz w:val="24"/>
          <w:szCs w:val="24"/>
          <w:lang w:eastAsia="ru-RU"/>
        </w:rPr>
        <w:t>С</w:t>
      </w:r>
      <w:r w:rsidR="002E3EDB">
        <w:rPr>
          <w:sz w:val="24"/>
          <w:szCs w:val="24"/>
          <w:lang w:eastAsia="ru-RU"/>
        </w:rPr>
        <w:t>тоимость услуг</w:t>
      </w:r>
      <w:r w:rsidR="00F33A58" w:rsidRPr="003D64AE">
        <w:rPr>
          <w:sz w:val="24"/>
          <w:szCs w:val="24"/>
          <w:lang w:eastAsia="ru-RU"/>
        </w:rPr>
        <w:t>,</w:t>
      </w:r>
      <w:r w:rsidR="00B82B8E" w:rsidRPr="003D64AE">
        <w:rPr>
          <w:sz w:val="24"/>
          <w:szCs w:val="24"/>
          <w:lang w:eastAsia="ru-RU"/>
        </w:rPr>
        <w:t xml:space="preserve"> </w:t>
      </w:r>
      <w:r w:rsidRPr="003D64AE">
        <w:rPr>
          <w:sz w:val="24"/>
          <w:szCs w:val="24"/>
          <w:lang w:eastAsia="ru-RU"/>
        </w:rPr>
        <w:br/>
      </w:r>
      <w:r w:rsidR="00F33A58" w:rsidRPr="003D64AE">
        <w:rPr>
          <w:sz w:val="24"/>
          <w:szCs w:val="24"/>
          <w:lang w:eastAsia="ru-RU"/>
        </w:rPr>
        <w:t>предоставляемых согласно гарантированному</w:t>
      </w:r>
      <w:r w:rsidRPr="003D64AE">
        <w:rPr>
          <w:sz w:val="24"/>
          <w:szCs w:val="24"/>
          <w:lang w:eastAsia="ru-RU"/>
        </w:rPr>
        <w:t xml:space="preserve"> </w:t>
      </w:r>
      <w:r w:rsidR="00F33A58" w:rsidRPr="003D64AE">
        <w:rPr>
          <w:sz w:val="24"/>
          <w:szCs w:val="24"/>
          <w:lang w:eastAsia="ru-RU"/>
        </w:rPr>
        <w:t>перечню услуг по погребению</w:t>
      </w:r>
      <w:r w:rsidR="00F33A58" w:rsidRPr="003D64AE">
        <w:rPr>
          <w:sz w:val="24"/>
          <w:szCs w:val="24"/>
        </w:rPr>
        <w:t xml:space="preserve"> на территории Старополтавского муниципального района </w:t>
      </w:r>
      <w:r w:rsidR="008757DC">
        <w:rPr>
          <w:sz w:val="24"/>
          <w:szCs w:val="24"/>
        </w:rPr>
        <w:t xml:space="preserve">Волгоградской области </w:t>
      </w:r>
      <w:r w:rsidR="00F33A58" w:rsidRPr="003D64AE">
        <w:rPr>
          <w:sz w:val="24"/>
          <w:szCs w:val="24"/>
        </w:rPr>
        <w:t>за счет средств бюдже</w:t>
      </w:r>
      <w:r w:rsidR="005548AB">
        <w:rPr>
          <w:sz w:val="24"/>
          <w:szCs w:val="24"/>
        </w:rPr>
        <w:t xml:space="preserve">та </w:t>
      </w:r>
      <w:r w:rsidR="00F33A58" w:rsidRPr="003D64AE">
        <w:rPr>
          <w:sz w:val="24"/>
          <w:szCs w:val="24"/>
        </w:rPr>
        <w:t>Волгоградской области</w:t>
      </w:r>
    </w:p>
    <w:p w:rsidR="00F33A58" w:rsidRPr="003D64AE" w:rsidRDefault="00F33A58" w:rsidP="00C518BF">
      <w:pPr>
        <w:widowControl w:val="0"/>
        <w:spacing w:line="274" w:lineRule="exact"/>
        <w:ind w:firstLine="0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3543"/>
      </w:tblGrid>
      <w:tr w:rsidR="00F33A58" w:rsidRPr="003D64AE" w:rsidTr="003D64AE">
        <w:tc>
          <w:tcPr>
            <w:tcW w:w="567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4AE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64AE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 услуг по погребению</w:t>
            </w:r>
          </w:p>
        </w:tc>
        <w:tc>
          <w:tcPr>
            <w:tcW w:w="1985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3543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Предельная стоимость (в рублях), за счет средств бюджета: Волгоградской области</w:t>
            </w:r>
          </w:p>
        </w:tc>
      </w:tr>
      <w:tr w:rsidR="00F33A58" w:rsidRPr="003D64AE" w:rsidTr="003D64AE">
        <w:tc>
          <w:tcPr>
            <w:tcW w:w="567" w:type="dxa"/>
          </w:tcPr>
          <w:p w:rsidR="00F33A58" w:rsidRPr="003D64AE" w:rsidRDefault="00F33A58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spacing w:line="274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left="34"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3543" w:type="dxa"/>
          </w:tcPr>
          <w:p w:rsidR="00F33A58" w:rsidRPr="003D64AE" w:rsidRDefault="00F33A5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F33A58" w:rsidRPr="003D64AE" w:rsidTr="003D64AE">
        <w:tc>
          <w:tcPr>
            <w:tcW w:w="567" w:type="dxa"/>
            <w:vMerge w:val="restart"/>
          </w:tcPr>
          <w:p w:rsidR="00F33A58" w:rsidRPr="003D64AE" w:rsidRDefault="00F33A58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spacing w:line="274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3543" w:type="dxa"/>
          </w:tcPr>
          <w:p w:rsidR="00F33A58" w:rsidRPr="003D64AE" w:rsidRDefault="0035604D" w:rsidP="003B7368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="003B7368">
              <w:rPr>
                <w:bCs/>
                <w:sz w:val="24"/>
                <w:szCs w:val="24"/>
                <w:lang w:eastAsia="ru-RU"/>
              </w:rPr>
              <w:t>3139</w:t>
            </w:r>
          </w:p>
        </w:tc>
      </w:tr>
      <w:tr w:rsidR="00F33A58" w:rsidRPr="003D64AE" w:rsidTr="003D64AE">
        <w:tc>
          <w:tcPr>
            <w:tcW w:w="567" w:type="dxa"/>
            <w:vMerge/>
          </w:tcPr>
          <w:p w:rsidR="00F33A58" w:rsidRPr="003D64AE" w:rsidRDefault="00F33A58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33A58" w:rsidRPr="003D64AE" w:rsidRDefault="00C53AAF" w:rsidP="00C53AAF">
            <w:pPr>
              <w:widowControl w:val="0"/>
              <w:tabs>
                <w:tab w:val="left" w:pos="176"/>
                <w:tab w:val="left" w:pos="318"/>
              </w:tabs>
              <w:spacing w:line="278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733700" w:rsidRPr="003D64AE">
              <w:rPr>
                <w:sz w:val="24"/>
                <w:szCs w:val="24"/>
                <w:lang w:eastAsia="ru-RU"/>
              </w:rPr>
              <w:t xml:space="preserve">гроб деревянный не </w:t>
            </w:r>
            <w:r w:rsidR="00F33A58" w:rsidRPr="003D64AE">
              <w:rPr>
                <w:sz w:val="24"/>
                <w:szCs w:val="24"/>
                <w:lang w:eastAsia="ru-RU"/>
              </w:rPr>
              <w:t>драпированный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543" w:type="dxa"/>
          </w:tcPr>
          <w:p w:rsidR="00F33A58" w:rsidRPr="003D64AE" w:rsidRDefault="003B736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2040,1</w:t>
            </w:r>
          </w:p>
        </w:tc>
      </w:tr>
      <w:tr w:rsidR="00F33A58" w:rsidRPr="003D64AE" w:rsidTr="003D64AE">
        <w:trPr>
          <w:trHeight w:val="549"/>
        </w:trPr>
        <w:tc>
          <w:tcPr>
            <w:tcW w:w="567" w:type="dxa"/>
            <w:vMerge/>
          </w:tcPr>
          <w:p w:rsidR="00F33A58" w:rsidRPr="003D64AE" w:rsidRDefault="00F33A58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33A58" w:rsidRPr="003D64AE" w:rsidRDefault="00F33A58" w:rsidP="005548AB">
            <w:pPr>
              <w:widowControl w:val="0"/>
              <w:spacing w:line="274" w:lineRule="exact"/>
              <w:ind w:hanging="1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 доставка гроба и других ритуальных предметов на дом или в морг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одни</w:t>
            </w:r>
            <w:r w:rsidR="00C518BF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похороны</w:t>
            </w:r>
          </w:p>
        </w:tc>
        <w:tc>
          <w:tcPr>
            <w:tcW w:w="3543" w:type="dxa"/>
          </w:tcPr>
          <w:p w:rsidR="00F33A58" w:rsidRPr="003D64AE" w:rsidRDefault="003B736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1099,2</w:t>
            </w:r>
          </w:p>
        </w:tc>
      </w:tr>
      <w:tr w:rsidR="00F33A58" w:rsidRPr="003D64AE" w:rsidTr="003D64AE">
        <w:trPr>
          <w:trHeight w:val="549"/>
        </w:trPr>
        <w:tc>
          <w:tcPr>
            <w:tcW w:w="567" w:type="dxa"/>
          </w:tcPr>
          <w:p w:rsidR="00F33A58" w:rsidRPr="003D64AE" w:rsidRDefault="00F33A58" w:rsidP="00F258C3">
            <w:pPr>
              <w:widowControl w:val="0"/>
              <w:spacing w:line="22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ind w:hanging="1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Перевозка тела умершего на кладбище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</w:t>
            </w:r>
            <w:r w:rsidR="00C518BF"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похороны</w:t>
            </w:r>
          </w:p>
        </w:tc>
        <w:tc>
          <w:tcPr>
            <w:tcW w:w="3543" w:type="dxa"/>
          </w:tcPr>
          <w:p w:rsidR="00F33A58" w:rsidRPr="003D64AE" w:rsidRDefault="003B7368" w:rsidP="0047141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2265</w:t>
            </w:r>
          </w:p>
        </w:tc>
      </w:tr>
      <w:tr w:rsidR="00F33A58" w:rsidRPr="003D64AE" w:rsidTr="003D64AE">
        <w:trPr>
          <w:trHeight w:val="549"/>
        </w:trPr>
        <w:tc>
          <w:tcPr>
            <w:tcW w:w="567" w:type="dxa"/>
            <w:vMerge w:val="restart"/>
          </w:tcPr>
          <w:p w:rsidR="00F33A58" w:rsidRPr="003D64AE" w:rsidRDefault="00D15CFC" w:rsidP="00F258C3">
            <w:pPr>
              <w:widowControl w:val="0"/>
              <w:spacing w:line="220" w:lineRule="exact"/>
              <w:ind w:left="180" w:hanging="18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spacing w:line="283" w:lineRule="exact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Погребение, в том числе: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</w:t>
            </w:r>
            <w:r w:rsidR="00C518BF"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похороны</w:t>
            </w:r>
          </w:p>
        </w:tc>
        <w:tc>
          <w:tcPr>
            <w:tcW w:w="3543" w:type="dxa"/>
          </w:tcPr>
          <w:p w:rsidR="00F33A58" w:rsidRPr="003D64AE" w:rsidRDefault="003B736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2480</w:t>
            </w:r>
          </w:p>
        </w:tc>
      </w:tr>
      <w:tr w:rsidR="00F33A58" w:rsidRPr="003D64AE" w:rsidTr="003D64AE">
        <w:trPr>
          <w:trHeight w:val="549"/>
        </w:trPr>
        <w:tc>
          <w:tcPr>
            <w:tcW w:w="567" w:type="dxa"/>
            <w:vMerge/>
          </w:tcPr>
          <w:p w:rsidR="00F33A58" w:rsidRPr="003D64AE" w:rsidRDefault="00F33A58" w:rsidP="00F258C3">
            <w:pPr>
              <w:widowControl w:val="0"/>
              <w:spacing w:line="220" w:lineRule="exact"/>
              <w:ind w:left="180"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spacing w:line="240" w:lineRule="exact"/>
              <w:ind w:hanging="1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одна</w:t>
            </w:r>
            <w:r w:rsidR="00C518BF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3543" w:type="dxa"/>
          </w:tcPr>
          <w:p w:rsidR="00F33A58" w:rsidRPr="003D64AE" w:rsidRDefault="003B7368" w:rsidP="0035604D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1736</w:t>
            </w:r>
          </w:p>
        </w:tc>
      </w:tr>
      <w:tr w:rsidR="00F33A58" w:rsidRPr="003D64AE" w:rsidTr="003D64AE">
        <w:trPr>
          <w:trHeight w:val="549"/>
        </w:trPr>
        <w:tc>
          <w:tcPr>
            <w:tcW w:w="567" w:type="dxa"/>
            <w:vMerge/>
          </w:tcPr>
          <w:p w:rsidR="00F33A58" w:rsidRPr="003D64AE" w:rsidRDefault="00F33A58" w:rsidP="00F258C3">
            <w:pPr>
              <w:widowControl w:val="0"/>
              <w:spacing w:line="220" w:lineRule="exact"/>
              <w:ind w:left="180"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F33A58" w:rsidRPr="003D64AE" w:rsidRDefault="00F33A58" w:rsidP="005548AB">
            <w:pPr>
              <w:widowControl w:val="0"/>
              <w:spacing w:line="283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1985" w:type="dxa"/>
          </w:tcPr>
          <w:p w:rsidR="00F33A58" w:rsidRPr="003D64AE" w:rsidRDefault="00F33A58" w:rsidP="005548AB">
            <w:pPr>
              <w:widowControl w:val="0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одни</w:t>
            </w:r>
            <w:r w:rsidR="00C518BF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похороны</w:t>
            </w:r>
          </w:p>
        </w:tc>
        <w:tc>
          <w:tcPr>
            <w:tcW w:w="3543" w:type="dxa"/>
          </w:tcPr>
          <w:p w:rsidR="00F33A58" w:rsidRPr="003D64AE" w:rsidRDefault="003B736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744</w:t>
            </w:r>
          </w:p>
        </w:tc>
      </w:tr>
      <w:tr w:rsidR="00F33A58" w:rsidRPr="003D64AE" w:rsidTr="003D64AE">
        <w:trPr>
          <w:trHeight w:val="313"/>
        </w:trPr>
        <w:tc>
          <w:tcPr>
            <w:tcW w:w="6096" w:type="dxa"/>
            <w:gridSpan w:val="3"/>
          </w:tcPr>
          <w:p w:rsidR="00F33A58" w:rsidRPr="003D64AE" w:rsidRDefault="00F33A58" w:rsidP="005548AB">
            <w:pPr>
              <w:widowControl w:val="0"/>
              <w:spacing w:after="120" w:line="220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3543" w:type="dxa"/>
          </w:tcPr>
          <w:p w:rsidR="00F33A58" w:rsidRPr="003D64AE" w:rsidRDefault="003B7368" w:rsidP="005548A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7884</w:t>
            </w:r>
            <w:r w:rsidR="006810E9"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3D64AE" w:rsidRPr="003D64AE" w:rsidRDefault="003D64AE" w:rsidP="00A27DAA">
      <w:pPr>
        <w:ind w:firstLine="0"/>
        <w:rPr>
          <w:sz w:val="24"/>
          <w:szCs w:val="24"/>
        </w:rPr>
      </w:pPr>
    </w:p>
    <w:p w:rsidR="003D64AE" w:rsidRPr="003D64AE" w:rsidRDefault="003D64AE" w:rsidP="00A27DAA">
      <w:pPr>
        <w:ind w:firstLine="0"/>
        <w:rPr>
          <w:sz w:val="24"/>
          <w:szCs w:val="24"/>
        </w:rPr>
      </w:pPr>
    </w:p>
    <w:p w:rsidR="00DD00ED" w:rsidRDefault="00A27DAA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 xml:space="preserve">Начальник отдела </w:t>
      </w:r>
      <w:proofErr w:type="gramStart"/>
      <w:r w:rsidRPr="00DD00ED">
        <w:rPr>
          <w:sz w:val="24"/>
          <w:szCs w:val="24"/>
        </w:rPr>
        <w:t>по</w:t>
      </w:r>
      <w:proofErr w:type="gramEnd"/>
      <w:r w:rsidRPr="00DD00ED">
        <w:rPr>
          <w:sz w:val="24"/>
          <w:szCs w:val="24"/>
        </w:rPr>
        <w:t xml:space="preserve"> общим, правовым</w:t>
      </w:r>
      <w:r w:rsidR="00D93495" w:rsidRPr="00DD00ED">
        <w:rPr>
          <w:sz w:val="24"/>
          <w:szCs w:val="24"/>
        </w:rPr>
        <w:t xml:space="preserve">, </w:t>
      </w:r>
    </w:p>
    <w:p w:rsidR="00F33A58" w:rsidRPr="00DD00ED" w:rsidRDefault="00A27DAA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>информационным вопросам</w:t>
      </w:r>
      <w:r w:rsidR="00D93495" w:rsidRPr="00DD00ED">
        <w:rPr>
          <w:sz w:val="24"/>
          <w:szCs w:val="24"/>
        </w:rPr>
        <w:t xml:space="preserve"> и делам архива</w:t>
      </w:r>
      <w:r w:rsidR="003D64AE" w:rsidRPr="00DD00ED">
        <w:rPr>
          <w:sz w:val="24"/>
          <w:szCs w:val="24"/>
        </w:rPr>
        <w:tab/>
        <w:t>И.П. </w:t>
      </w:r>
      <w:r w:rsidRPr="00DD00ED">
        <w:rPr>
          <w:sz w:val="24"/>
          <w:szCs w:val="24"/>
        </w:rPr>
        <w:t>Кузнецов</w:t>
      </w:r>
    </w:p>
    <w:p w:rsidR="00C518BF" w:rsidRPr="003D64AE" w:rsidRDefault="00C518BF" w:rsidP="00C518BF">
      <w:pPr>
        <w:ind w:right="-2" w:firstLine="0"/>
        <w:rPr>
          <w:sz w:val="24"/>
          <w:szCs w:val="24"/>
        </w:rPr>
      </w:pPr>
    </w:p>
    <w:p w:rsidR="003D64AE" w:rsidRPr="003D64AE" w:rsidRDefault="003D64AE" w:rsidP="00C518BF">
      <w:pPr>
        <w:ind w:right="-2" w:firstLine="0"/>
        <w:rPr>
          <w:sz w:val="24"/>
          <w:szCs w:val="24"/>
        </w:rPr>
        <w:sectPr w:rsidR="003D64AE" w:rsidRPr="003D64AE" w:rsidSect="00C518BF">
          <w:headerReference w:type="first" r:id="rId11"/>
          <w:pgSz w:w="11906" w:h="16838"/>
          <w:pgMar w:top="8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3D64AE" w:rsidRPr="003D64AE" w:rsidRDefault="003D64AE" w:rsidP="003D64AE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lastRenderedPageBreak/>
        <w:t>ПРИЛОЖЕНИЕ 4</w:t>
      </w:r>
    </w:p>
    <w:p w:rsidR="003D64AE" w:rsidRPr="003D64AE" w:rsidRDefault="003D64AE" w:rsidP="003D64AE">
      <w:pPr>
        <w:ind w:left="4536" w:right="-2" w:firstLine="0"/>
        <w:jc w:val="left"/>
        <w:rPr>
          <w:sz w:val="24"/>
          <w:szCs w:val="24"/>
        </w:rPr>
      </w:pPr>
    </w:p>
    <w:p w:rsidR="003D64AE" w:rsidRPr="003D64AE" w:rsidRDefault="003D64AE" w:rsidP="003D64AE">
      <w:pPr>
        <w:ind w:left="4536" w:right="-2" w:firstLine="0"/>
        <w:jc w:val="left"/>
        <w:rPr>
          <w:sz w:val="24"/>
          <w:szCs w:val="24"/>
        </w:rPr>
      </w:pPr>
      <w:r w:rsidRPr="003D64AE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3D64AE" w:rsidRPr="003D64AE" w:rsidRDefault="003D64AE" w:rsidP="003D64AE">
      <w:pPr>
        <w:ind w:left="4536" w:right="-2" w:firstLine="0"/>
        <w:jc w:val="left"/>
        <w:rPr>
          <w:sz w:val="24"/>
          <w:szCs w:val="24"/>
        </w:rPr>
      </w:pPr>
    </w:p>
    <w:p w:rsidR="003D64AE" w:rsidRPr="003D64AE" w:rsidRDefault="003D64AE" w:rsidP="003D64AE">
      <w:pPr>
        <w:ind w:left="4536" w:right="-2" w:firstLine="0"/>
        <w:jc w:val="left"/>
        <w:rPr>
          <w:sz w:val="24"/>
          <w:szCs w:val="24"/>
        </w:rPr>
      </w:pPr>
    </w:p>
    <w:p w:rsidR="003D64AE" w:rsidRPr="003D64AE" w:rsidRDefault="00F03FB6" w:rsidP="003D64AE">
      <w:pPr>
        <w:ind w:left="4536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17 февраля 2023 г. № 91</w:t>
      </w:r>
    </w:p>
    <w:p w:rsidR="00F33A58" w:rsidRPr="003D64AE" w:rsidRDefault="00F33A58" w:rsidP="003D64AE">
      <w:pPr>
        <w:tabs>
          <w:tab w:val="left" w:pos="5387"/>
        </w:tabs>
        <w:ind w:right="-2" w:firstLine="0"/>
        <w:rPr>
          <w:sz w:val="24"/>
          <w:szCs w:val="24"/>
        </w:rPr>
      </w:pPr>
    </w:p>
    <w:p w:rsidR="00D15CFC" w:rsidRPr="003D64AE" w:rsidRDefault="00D15CFC" w:rsidP="003D64AE">
      <w:pPr>
        <w:tabs>
          <w:tab w:val="left" w:pos="5387"/>
        </w:tabs>
        <w:ind w:right="-2" w:firstLine="0"/>
        <w:rPr>
          <w:sz w:val="24"/>
          <w:szCs w:val="24"/>
        </w:rPr>
      </w:pPr>
    </w:p>
    <w:p w:rsidR="00D15CFC" w:rsidRPr="003D64AE" w:rsidRDefault="00D15CFC" w:rsidP="003D64AE">
      <w:pPr>
        <w:tabs>
          <w:tab w:val="left" w:pos="5387"/>
        </w:tabs>
        <w:ind w:right="-2" w:firstLine="0"/>
        <w:rPr>
          <w:sz w:val="24"/>
          <w:szCs w:val="24"/>
        </w:rPr>
      </w:pPr>
    </w:p>
    <w:p w:rsidR="003D64AE" w:rsidRPr="003D64AE" w:rsidRDefault="003D64AE" w:rsidP="003D64AE">
      <w:pPr>
        <w:tabs>
          <w:tab w:val="left" w:pos="5387"/>
        </w:tabs>
        <w:ind w:right="-2" w:firstLine="0"/>
        <w:rPr>
          <w:sz w:val="24"/>
          <w:szCs w:val="24"/>
        </w:rPr>
      </w:pPr>
    </w:p>
    <w:p w:rsidR="00F33A58" w:rsidRPr="003D64AE" w:rsidRDefault="003D64AE" w:rsidP="003D64AE">
      <w:pPr>
        <w:ind w:firstLine="0"/>
        <w:jc w:val="center"/>
        <w:rPr>
          <w:sz w:val="24"/>
          <w:szCs w:val="24"/>
        </w:rPr>
      </w:pPr>
      <w:proofErr w:type="gramStart"/>
      <w:r w:rsidRPr="003D64AE">
        <w:rPr>
          <w:sz w:val="24"/>
          <w:szCs w:val="24"/>
        </w:rPr>
        <w:t>С</w:t>
      </w:r>
      <w:r w:rsidR="002E3EDB">
        <w:rPr>
          <w:sz w:val="24"/>
          <w:szCs w:val="24"/>
        </w:rPr>
        <w:t>тоимость услуг</w:t>
      </w:r>
      <w:r w:rsidR="00F33A58" w:rsidRPr="003D64AE">
        <w:rPr>
          <w:sz w:val="24"/>
          <w:szCs w:val="24"/>
        </w:rPr>
        <w:t>,</w:t>
      </w:r>
      <w:r w:rsidR="00B82B8E" w:rsidRPr="003D64AE">
        <w:rPr>
          <w:sz w:val="24"/>
          <w:szCs w:val="24"/>
        </w:rPr>
        <w:t xml:space="preserve"> </w:t>
      </w:r>
      <w:r w:rsidRPr="003D64AE">
        <w:rPr>
          <w:sz w:val="24"/>
          <w:szCs w:val="24"/>
        </w:rPr>
        <w:br/>
      </w:r>
      <w:r w:rsidR="00F33A58" w:rsidRPr="003D64AE">
        <w:rPr>
          <w:sz w:val="24"/>
          <w:szCs w:val="24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="00F33A58" w:rsidRPr="003D64AE">
        <w:rPr>
          <w:sz w:val="24"/>
          <w:szCs w:val="24"/>
        </w:rPr>
        <w:t>Старополтавского</w:t>
      </w:r>
      <w:proofErr w:type="spellEnd"/>
      <w:r w:rsidR="00F33A58" w:rsidRPr="003D64AE">
        <w:rPr>
          <w:sz w:val="24"/>
          <w:szCs w:val="24"/>
        </w:rPr>
        <w:t xml:space="preserve"> муниципального района </w:t>
      </w:r>
      <w:r w:rsidR="00F03FB6">
        <w:rPr>
          <w:sz w:val="24"/>
          <w:szCs w:val="24"/>
        </w:rPr>
        <w:t xml:space="preserve">Волгоградской области </w:t>
      </w:r>
      <w:r w:rsidR="00F33A58" w:rsidRPr="003D64AE">
        <w:rPr>
          <w:sz w:val="24"/>
          <w:szCs w:val="24"/>
        </w:rPr>
        <w:t>умерших (погибших), не имеющих супруга</w:t>
      </w:r>
      <w:r w:rsidR="00F33A58" w:rsidRPr="003D64AE">
        <w:rPr>
          <w:sz w:val="24"/>
          <w:szCs w:val="24"/>
          <w:lang w:eastAsia="ru-RU"/>
        </w:rPr>
        <w:t xml:space="preserve">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</w:t>
      </w:r>
      <w:r w:rsidRPr="003D64AE">
        <w:rPr>
          <w:sz w:val="24"/>
          <w:szCs w:val="24"/>
        </w:rPr>
        <w:t>средств бюджета Волгоградской </w:t>
      </w:r>
      <w:r w:rsidR="00F33A58" w:rsidRPr="003D64AE">
        <w:rPr>
          <w:sz w:val="24"/>
          <w:szCs w:val="24"/>
        </w:rPr>
        <w:t>области</w:t>
      </w:r>
      <w:proofErr w:type="gramEnd"/>
    </w:p>
    <w:p w:rsidR="00F33A58" w:rsidRPr="003D64AE" w:rsidRDefault="00F33A58" w:rsidP="003D64AE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976"/>
      </w:tblGrid>
      <w:tr w:rsidR="00F33A58" w:rsidRPr="003D64AE" w:rsidTr="003D64AE">
        <w:tc>
          <w:tcPr>
            <w:tcW w:w="675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4AE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64AE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D701A7"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слуг по погребению</w:t>
            </w:r>
          </w:p>
        </w:tc>
        <w:tc>
          <w:tcPr>
            <w:tcW w:w="2268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64A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2976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Предельная стоимость (в рублях), за счет средств бюджета Волгоградской области</w:t>
            </w:r>
          </w:p>
        </w:tc>
      </w:tr>
      <w:tr w:rsidR="00F33A58" w:rsidRPr="003D64AE" w:rsidTr="003D64AE">
        <w:tc>
          <w:tcPr>
            <w:tcW w:w="675" w:type="dxa"/>
          </w:tcPr>
          <w:p w:rsidR="00F33A58" w:rsidRPr="003D64AE" w:rsidRDefault="00F33A58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F33A58" w:rsidRPr="003D64AE" w:rsidRDefault="00F33A58" w:rsidP="002E3EDB">
            <w:pPr>
              <w:widowControl w:val="0"/>
              <w:spacing w:line="274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F33A58" w:rsidRPr="003D64AE" w:rsidRDefault="00F33A58" w:rsidP="003D64AE">
            <w:pPr>
              <w:widowControl w:val="0"/>
              <w:spacing w:line="274" w:lineRule="exact"/>
              <w:ind w:left="200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976" w:type="dxa"/>
          </w:tcPr>
          <w:p w:rsidR="00F33A58" w:rsidRPr="003D64AE" w:rsidRDefault="00F33A58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7E673F" w:rsidRPr="003D64AE" w:rsidTr="003D64AE">
        <w:tc>
          <w:tcPr>
            <w:tcW w:w="675" w:type="dxa"/>
            <w:vMerge w:val="restart"/>
          </w:tcPr>
          <w:p w:rsidR="007E673F" w:rsidRPr="003D64AE" w:rsidRDefault="00D1303E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7E673F" w:rsidRPr="003D64AE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7E673F" w:rsidRPr="003D64AE" w:rsidRDefault="007E673F" w:rsidP="002E3EDB">
            <w:pPr>
              <w:widowControl w:val="0"/>
              <w:spacing w:line="274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64AE">
              <w:rPr>
                <w:bCs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976" w:type="dxa"/>
          </w:tcPr>
          <w:p w:rsidR="007E673F" w:rsidRPr="003D64AE" w:rsidRDefault="00D1303E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3139</w:t>
            </w:r>
          </w:p>
        </w:tc>
      </w:tr>
      <w:tr w:rsidR="007E673F" w:rsidRPr="003D64AE" w:rsidTr="003D64AE">
        <w:tc>
          <w:tcPr>
            <w:tcW w:w="675" w:type="dxa"/>
            <w:vMerge/>
          </w:tcPr>
          <w:p w:rsidR="007E673F" w:rsidRPr="003D64AE" w:rsidRDefault="007E673F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7E673F" w:rsidRPr="003D64AE" w:rsidRDefault="007E673F" w:rsidP="002E3EDB">
            <w:pPr>
              <w:widowControl w:val="0"/>
              <w:spacing w:line="278" w:lineRule="exact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 гроб деревянный не</w:t>
            </w:r>
            <w:r w:rsidR="00C518BF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драпированный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976" w:type="dxa"/>
          </w:tcPr>
          <w:p w:rsidR="007E673F" w:rsidRPr="003D64AE" w:rsidRDefault="00D1303E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2040,1</w:t>
            </w:r>
          </w:p>
        </w:tc>
      </w:tr>
      <w:tr w:rsidR="007E673F" w:rsidRPr="003D64AE" w:rsidTr="003D64AE">
        <w:tc>
          <w:tcPr>
            <w:tcW w:w="675" w:type="dxa"/>
          </w:tcPr>
          <w:p w:rsidR="007E673F" w:rsidRPr="003D64AE" w:rsidRDefault="007E673F" w:rsidP="00F258C3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7E673F" w:rsidRPr="003D64AE" w:rsidRDefault="007E673F" w:rsidP="002E3EDB">
            <w:pPr>
              <w:widowControl w:val="0"/>
              <w:spacing w:line="274" w:lineRule="exact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 доставка гроба и других ритуальных предметов на дом или в морг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after="120" w:line="24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одни</w:t>
            </w:r>
            <w:r w:rsidR="003D64AE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похороны</w:t>
            </w:r>
          </w:p>
        </w:tc>
        <w:tc>
          <w:tcPr>
            <w:tcW w:w="2976" w:type="dxa"/>
          </w:tcPr>
          <w:p w:rsidR="007E673F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1099,2</w:t>
            </w:r>
          </w:p>
        </w:tc>
      </w:tr>
      <w:tr w:rsidR="007E673F" w:rsidRPr="003D64AE" w:rsidTr="003D64AE">
        <w:trPr>
          <w:trHeight w:val="549"/>
        </w:trPr>
        <w:tc>
          <w:tcPr>
            <w:tcW w:w="675" w:type="dxa"/>
          </w:tcPr>
          <w:p w:rsidR="007E673F" w:rsidRPr="003D64AE" w:rsidRDefault="00D1303E" w:rsidP="00F258C3">
            <w:pPr>
              <w:widowControl w:val="0"/>
              <w:spacing w:line="220" w:lineRule="exact"/>
              <w:ind w:left="180" w:hanging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="007E673F" w:rsidRPr="003D64AE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7E673F" w:rsidRPr="003D64AE" w:rsidRDefault="007E673F" w:rsidP="002E3EDB">
            <w:pPr>
              <w:widowControl w:val="0"/>
              <w:ind w:hanging="1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Перевозка тела умершего на кладбище (в крематорий)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after="120" w:line="22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</w:t>
            </w:r>
            <w:r w:rsidR="003D64AE"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похороны</w:t>
            </w:r>
          </w:p>
        </w:tc>
        <w:tc>
          <w:tcPr>
            <w:tcW w:w="2976" w:type="dxa"/>
          </w:tcPr>
          <w:p w:rsidR="007E673F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2265</w:t>
            </w:r>
          </w:p>
        </w:tc>
      </w:tr>
      <w:tr w:rsidR="007E673F" w:rsidRPr="003D64AE" w:rsidTr="003D64AE">
        <w:trPr>
          <w:trHeight w:val="549"/>
        </w:trPr>
        <w:tc>
          <w:tcPr>
            <w:tcW w:w="675" w:type="dxa"/>
          </w:tcPr>
          <w:p w:rsidR="007E673F" w:rsidRPr="003D64AE" w:rsidRDefault="00D1303E" w:rsidP="00F258C3">
            <w:pPr>
              <w:widowControl w:val="0"/>
              <w:spacing w:line="220" w:lineRule="exact"/>
              <w:ind w:left="180" w:hanging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7E673F"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28" w:type="dxa"/>
          </w:tcPr>
          <w:p w:rsidR="007E673F" w:rsidRPr="003D64AE" w:rsidRDefault="007E673F" w:rsidP="002E3EDB">
            <w:pPr>
              <w:widowControl w:val="0"/>
              <w:spacing w:line="283" w:lineRule="exact"/>
              <w:ind w:firstLine="0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Погребение, в том числе: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after="120" w:line="22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</w:t>
            </w:r>
            <w:r w:rsidR="003D64AE"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похороны</w:t>
            </w:r>
          </w:p>
        </w:tc>
        <w:tc>
          <w:tcPr>
            <w:tcW w:w="2976" w:type="dxa"/>
          </w:tcPr>
          <w:p w:rsidR="007E673F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2480</w:t>
            </w:r>
          </w:p>
        </w:tc>
      </w:tr>
      <w:tr w:rsidR="007E673F" w:rsidRPr="003D64AE" w:rsidTr="003D64AE">
        <w:trPr>
          <w:trHeight w:val="549"/>
        </w:trPr>
        <w:tc>
          <w:tcPr>
            <w:tcW w:w="675" w:type="dxa"/>
          </w:tcPr>
          <w:p w:rsidR="007E673F" w:rsidRPr="003D64AE" w:rsidRDefault="007E673F" w:rsidP="00F258C3">
            <w:pPr>
              <w:widowControl w:val="0"/>
              <w:spacing w:line="220" w:lineRule="exact"/>
              <w:ind w:left="180"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</w:tcPr>
          <w:p w:rsidR="007E673F" w:rsidRPr="003D64AE" w:rsidRDefault="007E673F" w:rsidP="002E3EDB">
            <w:pPr>
              <w:widowControl w:val="0"/>
              <w:spacing w:line="240" w:lineRule="exact"/>
              <w:ind w:hanging="10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after="120" w:line="24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одна</w:t>
            </w:r>
            <w:r w:rsidR="003D64AE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2976" w:type="dxa"/>
          </w:tcPr>
          <w:p w:rsidR="007E673F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1736</w:t>
            </w:r>
          </w:p>
        </w:tc>
      </w:tr>
      <w:tr w:rsidR="007E673F" w:rsidRPr="003D64AE" w:rsidTr="003D64AE">
        <w:trPr>
          <w:trHeight w:val="791"/>
        </w:trPr>
        <w:tc>
          <w:tcPr>
            <w:tcW w:w="675" w:type="dxa"/>
          </w:tcPr>
          <w:p w:rsidR="007E673F" w:rsidRPr="003D64AE" w:rsidRDefault="007E673F" w:rsidP="00F258C3">
            <w:pPr>
              <w:widowControl w:val="0"/>
              <w:spacing w:line="220" w:lineRule="exact"/>
              <w:ind w:left="180"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</w:tcPr>
          <w:p w:rsidR="007E673F" w:rsidRPr="003D64AE" w:rsidRDefault="007E673F" w:rsidP="002E3EDB">
            <w:pPr>
              <w:widowControl w:val="0"/>
              <w:spacing w:line="283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2268" w:type="dxa"/>
          </w:tcPr>
          <w:p w:rsidR="007E673F" w:rsidRPr="003D64AE" w:rsidRDefault="007E673F" w:rsidP="003D64AE">
            <w:pPr>
              <w:widowControl w:val="0"/>
              <w:spacing w:after="120"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sz w:val="24"/>
                <w:szCs w:val="24"/>
                <w:lang w:eastAsia="ru-RU"/>
              </w:rPr>
              <w:t>одни</w:t>
            </w:r>
            <w:r w:rsidR="003D64AE" w:rsidRPr="003D64AE">
              <w:rPr>
                <w:sz w:val="24"/>
                <w:szCs w:val="24"/>
                <w:lang w:eastAsia="ru-RU"/>
              </w:rPr>
              <w:t xml:space="preserve"> </w:t>
            </w:r>
            <w:r w:rsidRPr="003D64AE">
              <w:rPr>
                <w:sz w:val="24"/>
                <w:szCs w:val="24"/>
                <w:lang w:eastAsia="ru-RU"/>
              </w:rPr>
              <w:t>похороны</w:t>
            </w:r>
          </w:p>
        </w:tc>
        <w:tc>
          <w:tcPr>
            <w:tcW w:w="2976" w:type="dxa"/>
          </w:tcPr>
          <w:p w:rsidR="007E673F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744</w:t>
            </w:r>
          </w:p>
        </w:tc>
      </w:tr>
      <w:tr w:rsidR="00F33A58" w:rsidRPr="003D64AE" w:rsidTr="003D64AE">
        <w:trPr>
          <w:trHeight w:val="242"/>
        </w:trPr>
        <w:tc>
          <w:tcPr>
            <w:tcW w:w="6771" w:type="dxa"/>
            <w:gridSpan w:val="3"/>
          </w:tcPr>
          <w:p w:rsidR="00F33A58" w:rsidRPr="003D64AE" w:rsidRDefault="00F33A58" w:rsidP="00C553E7">
            <w:pPr>
              <w:widowControl w:val="0"/>
              <w:spacing w:after="120" w:line="220" w:lineRule="exact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4AE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2976" w:type="dxa"/>
          </w:tcPr>
          <w:p w:rsidR="00F33A58" w:rsidRPr="003D64AE" w:rsidRDefault="00096750" w:rsidP="002E3EDB">
            <w:pPr>
              <w:widowControl w:val="0"/>
              <w:spacing w:line="274" w:lineRule="exac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7884</w:t>
            </w:r>
            <w:r w:rsidR="007416E5" w:rsidRPr="003D64AE"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3D64AE" w:rsidRPr="003D64AE" w:rsidRDefault="000269C3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D93495">
        <w:rPr>
          <w:sz w:val="24"/>
          <w:szCs w:val="24"/>
        </w:rPr>
        <w:t xml:space="preserve">                               </w:t>
      </w:r>
    </w:p>
    <w:p w:rsidR="00DD00ED" w:rsidRDefault="003D64AE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>Начальн</w:t>
      </w:r>
      <w:r w:rsidR="00DD00ED">
        <w:rPr>
          <w:sz w:val="24"/>
          <w:szCs w:val="24"/>
        </w:rPr>
        <w:t xml:space="preserve">ик отдела </w:t>
      </w:r>
      <w:proofErr w:type="gramStart"/>
      <w:r w:rsidR="00DD00ED">
        <w:rPr>
          <w:sz w:val="24"/>
          <w:szCs w:val="24"/>
        </w:rPr>
        <w:t>по</w:t>
      </w:r>
      <w:proofErr w:type="gramEnd"/>
      <w:r w:rsidR="00DD00ED">
        <w:rPr>
          <w:sz w:val="24"/>
          <w:szCs w:val="24"/>
        </w:rPr>
        <w:t xml:space="preserve"> общим, </w:t>
      </w:r>
      <w:r w:rsidR="00D93495" w:rsidRPr="00DD00ED">
        <w:rPr>
          <w:sz w:val="24"/>
          <w:szCs w:val="24"/>
        </w:rPr>
        <w:t xml:space="preserve">правовым, </w:t>
      </w:r>
    </w:p>
    <w:p w:rsidR="003D64AE" w:rsidRPr="00DD00ED" w:rsidRDefault="003D64AE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>информационным вопросам</w:t>
      </w:r>
      <w:r w:rsidR="00D93495" w:rsidRPr="00DD00ED">
        <w:rPr>
          <w:sz w:val="24"/>
          <w:szCs w:val="24"/>
        </w:rPr>
        <w:t xml:space="preserve"> и делам архива</w:t>
      </w:r>
      <w:r w:rsidRPr="00DD00ED">
        <w:rPr>
          <w:sz w:val="24"/>
          <w:szCs w:val="24"/>
        </w:rPr>
        <w:tab/>
        <w:t>И.П. Кузнецов</w:t>
      </w:r>
      <w:r w:rsidR="00336DD7" w:rsidRPr="00DD00ED">
        <w:rPr>
          <w:sz w:val="24"/>
          <w:szCs w:val="24"/>
        </w:rPr>
        <w:t>».</w:t>
      </w:r>
    </w:p>
    <w:p w:rsidR="00336DD7" w:rsidRPr="00DD00ED" w:rsidRDefault="00336DD7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</w:p>
    <w:p w:rsidR="00336DD7" w:rsidRPr="00DD00ED" w:rsidRDefault="00336DD7" w:rsidP="003D64AE">
      <w:pPr>
        <w:tabs>
          <w:tab w:val="right" w:pos="9637"/>
        </w:tabs>
        <w:ind w:firstLine="0"/>
        <w:jc w:val="left"/>
        <w:rPr>
          <w:sz w:val="24"/>
          <w:szCs w:val="24"/>
        </w:rPr>
      </w:pPr>
    </w:p>
    <w:p w:rsidR="00DD00ED" w:rsidRDefault="00336DD7" w:rsidP="003D64AE">
      <w:pPr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>Начальн</w:t>
      </w:r>
      <w:r w:rsidR="00DD00ED">
        <w:rPr>
          <w:sz w:val="24"/>
          <w:szCs w:val="24"/>
        </w:rPr>
        <w:t xml:space="preserve">ик отдела </w:t>
      </w:r>
      <w:proofErr w:type="gramStart"/>
      <w:r w:rsidR="00DD00ED">
        <w:rPr>
          <w:sz w:val="24"/>
          <w:szCs w:val="24"/>
        </w:rPr>
        <w:t>по</w:t>
      </w:r>
      <w:proofErr w:type="gramEnd"/>
      <w:r w:rsidR="00DD00ED">
        <w:rPr>
          <w:sz w:val="24"/>
          <w:szCs w:val="24"/>
        </w:rPr>
        <w:t xml:space="preserve"> общим, </w:t>
      </w:r>
      <w:r w:rsidRPr="00DD00ED">
        <w:rPr>
          <w:sz w:val="24"/>
          <w:szCs w:val="24"/>
        </w:rPr>
        <w:t>правовым,</w:t>
      </w:r>
    </w:p>
    <w:p w:rsidR="00F33A58" w:rsidRPr="00DD00ED" w:rsidRDefault="00336DD7" w:rsidP="003D64AE">
      <w:pPr>
        <w:ind w:firstLine="0"/>
        <w:jc w:val="left"/>
        <w:rPr>
          <w:sz w:val="24"/>
          <w:szCs w:val="24"/>
        </w:rPr>
      </w:pPr>
      <w:r w:rsidRPr="00DD00ED">
        <w:rPr>
          <w:sz w:val="24"/>
          <w:szCs w:val="24"/>
        </w:rPr>
        <w:t>информационным вопросам и делам архива</w:t>
      </w:r>
      <w:r w:rsidRPr="00DD00ED">
        <w:rPr>
          <w:sz w:val="24"/>
          <w:szCs w:val="24"/>
        </w:rPr>
        <w:tab/>
        <w:t xml:space="preserve">         </w:t>
      </w:r>
      <w:r w:rsidR="00DD00ED">
        <w:rPr>
          <w:sz w:val="24"/>
          <w:szCs w:val="24"/>
        </w:rPr>
        <w:t xml:space="preserve">            </w:t>
      </w:r>
      <w:r w:rsidRPr="00DD00ED">
        <w:rPr>
          <w:sz w:val="24"/>
          <w:szCs w:val="24"/>
        </w:rPr>
        <w:t xml:space="preserve">               </w:t>
      </w:r>
      <w:r w:rsidR="00DD00ED">
        <w:rPr>
          <w:sz w:val="24"/>
          <w:szCs w:val="24"/>
        </w:rPr>
        <w:t xml:space="preserve">             </w:t>
      </w:r>
      <w:r w:rsidRPr="00DD00ED">
        <w:rPr>
          <w:sz w:val="24"/>
          <w:szCs w:val="24"/>
        </w:rPr>
        <w:t xml:space="preserve">   И.П. Кузнецов</w:t>
      </w:r>
    </w:p>
    <w:sectPr w:rsidR="00F33A58" w:rsidRPr="00DD00ED" w:rsidSect="00C518BF">
      <w:pgSz w:w="11906" w:h="16838"/>
      <w:pgMar w:top="84" w:right="851" w:bottom="1134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1A" w:rsidRDefault="004D391A" w:rsidP="0034201C">
      <w:r>
        <w:separator/>
      </w:r>
    </w:p>
  </w:endnote>
  <w:endnote w:type="continuationSeparator" w:id="0">
    <w:p w:rsidR="004D391A" w:rsidRDefault="004D391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1A" w:rsidRDefault="004D391A" w:rsidP="0034201C">
      <w:r>
        <w:separator/>
      </w:r>
    </w:p>
  </w:footnote>
  <w:footnote w:type="continuationSeparator" w:id="0">
    <w:p w:rsidR="004D391A" w:rsidRDefault="004D391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BF" w:rsidRPr="00C518BF" w:rsidRDefault="00C518BF" w:rsidP="00C518BF">
    <w:pPr>
      <w:pStyle w:val="a5"/>
      <w:ind w:firstLine="0"/>
      <w:jc w:val="center"/>
      <w:rPr>
        <w:sz w:val="24"/>
        <w:szCs w:val="24"/>
      </w:rPr>
    </w:pPr>
    <w:r w:rsidRPr="00C518BF">
      <w:rPr>
        <w:sz w:val="24"/>
        <w:szCs w:val="24"/>
      </w:rPr>
      <w:fldChar w:fldCharType="begin"/>
    </w:r>
    <w:r w:rsidRPr="00C518BF">
      <w:rPr>
        <w:sz w:val="24"/>
        <w:szCs w:val="24"/>
      </w:rPr>
      <w:instrText>PAGE   \* MERGEFORMAT</w:instrText>
    </w:r>
    <w:r w:rsidRPr="00C518BF">
      <w:rPr>
        <w:sz w:val="24"/>
        <w:szCs w:val="24"/>
      </w:rPr>
      <w:fldChar w:fldCharType="separate"/>
    </w:r>
    <w:r w:rsidR="000E7DCD">
      <w:rPr>
        <w:noProof/>
        <w:sz w:val="24"/>
        <w:szCs w:val="24"/>
      </w:rPr>
      <w:t>2</w:t>
    </w:r>
    <w:r w:rsidRPr="00C518BF">
      <w:rPr>
        <w:sz w:val="24"/>
        <w:szCs w:val="24"/>
      </w:rPr>
      <w:fldChar w:fldCharType="end"/>
    </w:r>
  </w:p>
  <w:p w:rsidR="00F33A58" w:rsidRPr="00C518BF" w:rsidRDefault="00F33A58" w:rsidP="00F64C5E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58" w:rsidRDefault="003D64AE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8106981" wp14:editId="78AC40BF">
          <wp:extent cx="298450" cy="34798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A58" w:rsidRPr="0034201C" w:rsidRDefault="00F33A58" w:rsidP="00BB76B8">
    <w:pPr>
      <w:ind w:firstLine="0"/>
      <w:jc w:val="center"/>
      <w:rPr>
        <w:sz w:val="12"/>
        <w:szCs w:val="12"/>
      </w:rPr>
    </w:pPr>
  </w:p>
  <w:p w:rsidR="00F33A58" w:rsidRPr="00C51B49" w:rsidRDefault="00F33A58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F33A58" w:rsidRPr="0034201C" w:rsidRDefault="00F33A58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F33A58" w:rsidRPr="00147F93" w:rsidRDefault="00F33A58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BF" w:rsidRPr="00C518BF" w:rsidRDefault="00C518BF" w:rsidP="00C518BF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751"/>
    <w:multiLevelType w:val="hybridMultilevel"/>
    <w:tmpl w:val="F0B28270"/>
    <w:lvl w:ilvl="0" w:tplc="3FDC6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2C41A5"/>
    <w:multiLevelType w:val="multilevel"/>
    <w:tmpl w:val="6F92A2E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Calibri" w:hint="default"/>
      </w:rPr>
    </w:lvl>
  </w:abstractNum>
  <w:abstractNum w:abstractNumId="2">
    <w:nsid w:val="1D5030EC"/>
    <w:multiLevelType w:val="hybridMultilevel"/>
    <w:tmpl w:val="286891BE"/>
    <w:lvl w:ilvl="0" w:tplc="FA38E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3CF0"/>
    <w:multiLevelType w:val="hybridMultilevel"/>
    <w:tmpl w:val="7F6606FC"/>
    <w:lvl w:ilvl="0" w:tplc="FA3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6B0798"/>
    <w:multiLevelType w:val="hybridMultilevel"/>
    <w:tmpl w:val="F3F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39B4"/>
    <w:multiLevelType w:val="hybridMultilevel"/>
    <w:tmpl w:val="F9609566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7"/>
    <w:rsid w:val="00002A97"/>
    <w:rsid w:val="00010F4D"/>
    <w:rsid w:val="000269C3"/>
    <w:rsid w:val="00043B32"/>
    <w:rsid w:val="00046AA3"/>
    <w:rsid w:val="00051A54"/>
    <w:rsid w:val="00062CE1"/>
    <w:rsid w:val="00062ED0"/>
    <w:rsid w:val="000733A2"/>
    <w:rsid w:val="00077E6C"/>
    <w:rsid w:val="000915D1"/>
    <w:rsid w:val="00091AF6"/>
    <w:rsid w:val="000925D3"/>
    <w:rsid w:val="000965D7"/>
    <w:rsid w:val="00096750"/>
    <w:rsid w:val="000976A4"/>
    <w:rsid w:val="000978A4"/>
    <w:rsid w:val="000A3871"/>
    <w:rsid w:val="000A4BE4"/>
    <w:rsid w:val="000B43B3"/>
    <w:rsid w:val="000D53B3"/>
    <w:rsid w:val="000E6A72"/>
    <w:rsid w:val="000E7DCD"/>
    <w:rsid w:val="000F2FC9"/>
    <w:rsid w:val="0010032A"/>
    <w:rsid w:val="00131E99"/>
    <w:rsid w:val="00147F93"/>
    <w:rsid w:val="00152221"/>
    <w:rsid w:val="001577EE"/>
    <w:rsid w:val="00176208"/>
    <w:rsid w:val="001840AB"/>
    <w:rsid w:val="00192956"/>
    <w:rsid w:val="00192F85"/>
    <w:rsid w:val="00196756"/>
    <w:rsid w:val="001A73DF"/>
    <w:rsid w:val="001B2A56"/>
    <w:rsid w:val="001B4D71"/>
    <w:rsid w:val="001C40EE"/>
    <w:rsid w:val="001C7DE2"/>
    <w:rsid w:val="001D07B6"/>
    <w:rsid w:val="001E24E7"/>
    <w:rsid w:val="001E5E49"/>
    <w:rsid w:val="00203FF6"/>
    <w:rsid w:val="00207D33"/>
    <w:rsid w:val="0023070B"/>
    <w:rsid w:val="00256662"/>
    <w:rsid w:val="0025763E"/>
    <w:rsid w:val="002639EE"/>
    <w:rsid w:val="00271BCB"/>
    <w:rsid w:val="0027570F"/>
    <w:rsid w:val="00285F17"/>
    <w:rsid w:val="00290DB5"/>
    <w:rsid w:val="00297214"/>
    <w:rsid w:val="002A6413"/>
    <w:rsid w:val="002C2CEE"/>
    <w:rsid w:val="002D4A53"/>
    <w:rsid w:val="002E2BE7"/>
    <w:rsid w:val="002E3EDB"/>
    <w:rsid w:val="002E6E09"/>
    <w:rsid w:val="002F0665"/>
    <w:rsid w:val="002F79E4"/>
    <w:rsid w:val="0030172F"/>
    <w:rsid w:val="003051C0"/>
    <w:rsid w:val="00307657"/>
    <w:rsid w:val="00310CE1"/>
    <w:rsid w:val="00311147"/>
    <w:rsid w:val="0031332D"/>
    <w:rsid w:val="0031658F"/>
    <w:rsid w:val="00325FB8"/>
    <w:rsid w:val="00332310"/>
    <w:rsid w:val="00336DD7"/>
    <w:rsid w:val="00337E34"/>
    <w:rsid w:val="00340393"/>
    <w:rsid w:val="0034201C"/>
    <w:rsid w:val="0035604D"/>
    <w:rsid w:val="003624DA"/>
    <w:rsid w:val="00363BF2"/>
    <w:rsid w:val="00372E6C"/>
    <w:rsid w:val="003A6103"/>
    <w:rsid w:val="003B1D61"/>
    <w:rsid w:val="003B7368"/>
    <w:rsid w:val="003D4AC2"/>
    <w:rsid w:val="003D55F8"/>
    <w:rsid w:val="003D64AE"/>
    <w:rsid w:val="003F0258"/>
    <w:rsid w:val="003F66E7"/>
    <w:rsid w:val="00406CDF"/>
    <w:rsid w:val="00413DD5"/>
    <w:rsid w:val="00414A31"/>
    <w:rsid w:val="004223A7"/>
    <w:rsid w:val="0042649C"/>
    <w:rsid w:val="00430C64"/>
    <w:rsid w:val="00455847"/>
    <w:rsid w:val="00455A82"/>
    <w:rsid w:val="0047141B"/>
    <w:rsid w:val="00480155"/>
    <w:rsid w:val="0048509F"/>
    <w:rsid w:val="00485FC5"/>
    <w:rsid w:val="00492120"/>
    <w:rsid w:val="0049388C"/>
    <w:rsid w:val="004A0F00"/>
    <w:rsid w:val="004A2457"/>
    <w:rsid w:val="004A59F8"/>
    <w:rsid w:val="004B4407"/>
    <w:rsid w:val="004D391A"/>
    <w:rsid w:val="004E5641"/>
    <w:rsid w:val="004F500B"/>
    <w:rsid w:val="0052038D"/>
    <w:rsid w:val="00523134"/>
    <w:rsid w:val="00530161"/>
    <w:rsid w:val="00540164"/>
    <w:rsid w:val="005449EB"/>
    <w:rsid w:val="005548AB"/>
    <w:rsid w:val="005660A0"/>
    <w:rsid w:val="0056647C"/>
    <w:rsid w:val="0057315F"/>
    <w:rsid w:val="00593201"/>
    <w:rsid w:val="00594508"/>
    <w:rsid w:val="005A2B50"/>
    <w:rsid w:val="005B4999"/>
    <w:rsid w:val="005B5BED"/>
    <w:rsid w:val="005C7349"/>
    <w:rsid w:val="0060506B"/>
    <w:rsid w:val="0061042C"/>
    <w:rsid w:val="00624C01"/>
    <w:rsid w:val="00632A08"/>
    <w:rsid w:val="00634592"/>
    <w:rsid w:val="00635055"/>
    <w:rsid w:val="00644333"/>
    <w:rsid w:val="0065469E"/>
    <w:rsid w:val="006745ED"/>
    <w:rsid w:val="006810E9"/>
    <w:rsid w:val="00684509"/>
    <w:rsid w:val="00690549"/>
    <w:rsid w:val="00691919"/>
    <w:rsid w:val="00697AE1"/>
    <w:rsid w:val="006A15EF"/>
    <w:rsid w:val="006A44E4"/>
    <w:rsid w:val="006D2561"/>
    <w:rsid w:val="006D5FDE"/>
    <w:rsid w:val="006F0C8F"/>
    <w:rsid w:val="006F3702"/>
    <w:rsid w:val="00703A60"/>
    <w:rsid w:val="00707839"/>
    <w:rsid w:val="00733700"/>
    <w:rsid w:val="007416E5"/>
    <w:rsid w:val="00753725"/>
    <w:rsid w:val="00760EFD"/>
    <w:rsid w:val="00786C22"/>
    <w:rsid w:val="007A2E94"/>
    <w:rsid w:val="007B029E"/>
    <w:rsid w:val="007B54ED"/>
    <w:rsid w:val="007C22D4"/>
    <w:rsid w:val="007C799D"/>
    <w:rsid w:val="007D007E"/>
    <w:rsid w:val="007D0C13"/>
    <w:rsid w:val="007D4DF2"/>
    <w:rsid w:val="007E673F"/>
    <w:rsid w:val="007F5C0C"/>
    <w:rsid w:val="00800F3C"/>
    <w:rsid w:val="00801A58"/>
    <w:rsid w:val="00802EEC"/>
    <w:rsid w:val="0081074D"/>
    <w:rsid w:val="0081144F"/>
    <w:rsid w:val="0082351D"/>
    <w:rsid w:val="0083260F"/>
    <w:rsid w:val="00851A45"/>
    <w:rsid w:val="00860F32"/>
    <w:rsid w:val="008757DC"/>
    <w:rsid w:val="00886373"/>
    <w:rsid w:val="00896638"/>
    <w:rsid w:val="008A01AE"/>
    <w:rsid w:val="008B5975"/>
    <w:rsid w:val="008B76FE"/>
    <w:rsid w:val="008C62CF"/>
    <w:rsid w:val="008D40D6"/>
    <w:rsid w:val="008D5BCD"/>
    <w:rsid w:val="008F1549"/>
    <w:rsid w:val="009109A8"/>
    <w:rsid w:val="0093507B"/>
    <w:rsid w:val="00950418"/>
    <w:rsid w:val="009566BE"/>
    <w:rsid w:val="009568D4"/>
    <w:rsid w:val="0096662B"/>
    <w:rsid w:val="00990A75"/>
    <w:rsid w:val="009A5D36"/>
    <w:rsid w:val="009B6688"/>
    <w:rsid w:val="009C18E1"/>
    <w:rsid w:val="009D01B2"/>
    <w:rsid w:val="009D12A4"/>
    <w:rsid w:val="009D2FE9"/>
    <w:rsid w:val="009D610A"/>
    <w:rsid w:val="009E2A57"/>
    <w:rsid w:val="009F00C3"/>
    <w:rsid w:val="009F4B90"/>
    <w:rsid w:val="00A15C29"/>
    <w:rsid w:val="00A234C2"/>
    <w:rsid w:val="00A27DAA"/>
    <w:rsid w:val="00A346C1"/>
    <w:rsid w:val="00A350C2"/>
    <w:rsid w:val="00A4017C"/>
    <w:rsid w:val="00A44EA2"/>
    <w:rsid w:val="00A57247"/>
    <w:rsid w:val="00A57BEB"/>
    <w:rsid w:val="00A64F9D"/>
    <w:rsid w:val="00A67F7F"/>
    <w:rsid w:val="00A85D0D"/>
    <w:rsid w:val="00A95A76"/>
    <w:rsid w:val="00A96F4E"/>
    <w:rsid w:val="00AA393E"/>
    <w:rsid w:val="00AB51AB"/>
    <w:rsid w:val="00AF0845"/>
    <w:rsid w:val="00B23505"/>
    <w:rsid w:val="00B407AC"/>
    <w:rsid w:val="00B44EE2"/>
    <w:rsid w:val="00B52343"/>
    <w:rsid w:val="00B67788"/>
    <w:rsid w:val="00B82A11"/>
    <w:rsid w:val="00B82B8E"/>
    <w:rsid w:val="00B91D03"/>
    <w:rsid w:val="00BA1F80"/>
    <w:rsid w:val="00BB3530"/>
    <w:rsid w:val="00BB76B8"/>
    <w:rsid w:val="00BE479B"/>
    <w:rsid w:val="00C00C34"/>
    <w:rsid w:val="00C03040"/>
    <w:rsid w:val="00C16177"/>
    <w:rsid w:val="00C336A0"/>
    <w:rsid w:val="00C3555B"/>
    <w:rsid w:val="00C36DE4"/>
    <w:rsid w:val="00C374F5"/>
    <w:rsid w:val="00C411A0"/>
    <w:rsid w:val="00C42D43"/>
    <w:rsid w:val="00C518BF"/>
    <w:rsid w:val="00C51B49"/>
    <w:rsid w:val="00C53AAF"/>
    <w:rsid w:val="00C53E76"/>
    <w:rsid w:val="00C553E7"/>
    <w:rsid w:val="00C77524"/>
    <w:rsid w:val="00C9116E"/>
    <w:rsid w:val="00C94A41"/>
    <w:rsid w:val="00C95E5C"/>
    <w:rsid w:val="00CA3266"/>
    <w:rsid w:val="00CB0C99"/>
    <w:rsid w:val="00CB6ABE"/>
    <w:rsid w:val="00CD0470"/>
    <w:rsid w:val="00CE529A"/>
    <w:rsid w:val="00CF20F0"/>
    <w:rsid w:val="00CF3DBF"/>
    <w:rsid w:val="00D1303E"/>
    <w:rsid w:val="00D15C2A"/>
    <w:rsid w:val="00D15CFC"/>
    <w:rsid w:val="00D170F6"/>
    <w:rsid w:val="00D34943"/>
    <w:rsid w:val="00D459C2"/>
    <w:rsid w:val="00D53F3E"/>
    <w:rsid w:val="00D63C24"/>
    <w:rsid w:val="00D6617E"/>
    <w:rsid w:val="00D701A7"/>
    <w:rsid w:val="00D801DB"/>
    <w:rsid w:val="00D83E62"/>
    <w:rsid w:val="00D90EF2"/>
    <w:rsid w:val="00D91DA2"/>
    <w:rsid w:val="00D93495"/>
    <w:rsid w:val="00D9446C"/>
    <w:rsid w:val="00DA5AD9"/>
    <w:rsid w:val="00DB2DE1"/>
    <w:rsid w:val="00DB3A57"/>
    <w:rsid w:val="00DB43D6"/>
    <w:rsid w:val="00DB5264"/>
    <w:rsid w:val="00DC1458"/>
    <w:rsid w:val="00DC4600"/>
    <w:rsid w:val="00DD00ED"/>
    <w:rsid w:val="00DF5224"/>
    <w:rsid w:val="00E04A8C"/>
    <w:rsid w:val="00E06D3C"/>
    <w:rsid w:val="00E10D65"/>
    <w:rsid w:val="00E124D8"/>
    <w:rsid w:val="00E17D4F"/>
    <w:rsid w:val="00E20CEF"/>
    <w:rsid w:val="00E211FC"/>
    <w:rsid w:val="00E26FFE"/>
    <w:rsid w:val="00E43DF7"/>
    <w:rsid w:val="00E576EF"/>
    <w:rsid w:val="00E65633"/>
    <w:rsid w:val="00E7487A"/>
    <w:rsid w:val="00E76C59"/>
    <w:rsid w:val="00EA32C9"/>
    <w:rsid w:val="00EA5492"/>
    <w:rsid w:val="00EB3A8A"/>
    <w:rsid w:val="00EB56AE"/>
    <w:rsid w:val="00EC5FAE"/>
    <w:rsid w:val="00ED23FC"/>
    <w:rsid w:val="00ED3A58"/>
    <w:rsid w:val="00ED6281"/>
    <w:rsid w:val="00EF6CDC"/>
    <w:rsid w:val="00F03FB6"/>
    <w:rsid w:val="00F13C9C"/>
    <w:rsid w:val="00F17B75"/>
    <w:rsid w:val="00F258C3"/>
    <w:rsid w:val="00F33A58"/>
    <w:rsid w:val="00F424BC"/>
    <w:rsid w:val="00F45CAB"/>
    <w:rsid w:val="00F53DA8"/>
    <w:rsid w:val="00F53F0D"/>
    <w:rsid w:val="00F562F8"/>
    <w:rsid w:val="00F62ECC"/>
    <w:rsid w:val="00F64C5E"/>
    <w:rsid w:val="00F85B04"/>
    <w:rsid w:val="00F90F4E"/>
    <w:rsid w:val="00FA174F"/>
    <w:rsid w:val="00FB1068"/>
    <w:rsid w:val="00FC1691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4201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01C"/>
    <w:rPr>
      <w:rFonts w:cs="Times New Roman"/>
      <w:sz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47F93"/>
    <w:rPr>
      <w:rFonts w:eastAsia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D80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01D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5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4201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01C"/>
    <w:rPr>
      <w:rFonts w:cs="Times New Roman"/>
      <w:sz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47F93"/>
    <w:rPr>
      <w:rFonts w:eastAsia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D80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01D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5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1854-6B5E-40B8-A852-AF6AB31E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 ___________________ 2020 г</vt:lpstr>
    </vt:vector>
  </TitlesOfParts>
  <Company>Администрация Старополтавского муниципального района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 ___________________ 2020 г</dc:title>
  <dc:creator>Кузнецов Иван Павлович</dc:creator>
  <cp:lastModifiedBy>Литвинова</cp:lastModifiedBy>
  <cp:revision>5</cp:revision>
  <cp:lastPrinted>2023-03-03T06:32:00Z</cp:lastPrinted>
  <dcterms:created xsi:type="dcterms:W3CDTF">2023-03-02T07:35:00Z</dcterms:created>
  <dcterms:modified xsi:type="dcterms:W3CDTF">2023-03-03T06:33:00Z</dcterms:modified>
</cp:coreProperties>
</file>