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582593">
        <w:trPr>
          <w:trHeight w:val="95"/>
        </w:trPr>
        <w:tc>
          <w:tcPr>
            <w:tcW w:w="7053" w:type="dxa"/>
          </w:tcPr>
          <w:p w:rsidR="00582593" w:rsidRDefault="00D571B0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23 октября </w:t>
            </w:r>
            <w:r w:rsidR="00492948">
              <w:rPr>
                <w:color w:val="000000"/>
                <w:szCs w:val="28"/>
              </w:rPr>
              <w:t>2023 г.</w:t>
            </w:r>
          </w:p>
        </w:tc>
        <w:tc>
          <w:tcPr>
            <w:tcW w:w="2693" w:type="dxa"/>
          </w:tcPr>
          <w:p w:rsidR="00582593" w:rsidRDefault="00D571B0">
            <w:pPr>
              <w:widowControl w:val="0"/>
              <w:ind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828</w:t>
            </w:r>
          </w:p>
        </w:tc>
      </w:tr>
    </w:tbl>
    <w:p w:rsidR="00582593" w:rsidRDefault="00492948">
      <w:pPr>
        <w:spacing w:after="480"/>
        <w:ind w:right="4394" w:firstLine="0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О внесении изменений в постановление администрации Старополтавского муниципального ра</w:t>
      </w:r>
      <w:r w:rsidR="0034488C">
        <w:rPr>
          <w:rFonts w:eastAsia="Times New Roman"/>
          <w:b/>
          <w:color w:val="000000"/>
          <w:szCs w:val="28"/>
          <w:lang w:eastAsia="ru-RU"/>
        </w:rPr>
        <w:t>йона Волгоградской области от </w:t>
      </w:r>
      <w:r w:rsidR="00EA6A1B">
        <w:rPr>
          <w:rFonts w:eastAsia="Times New Roman"/>
          <w:b/>
          <w:color w:val="000000"/>
          <w:szCs w:val="28"/>
          <w:lang w:eastAsia="ru-RU"/>
        </w:rPr>
        <w:t xml:space="preserve">19 августа 2022 года № 768 </w:t>
      </w:r>
      <w:r>
        <w:rPr>
          <w:rFonts w:eastAsia="Times New Roman"/>
          <w:b/>
          <w:color w:val="000000"/>
          <w:szCs w:val="28"/>
          <w:lang w:eastAsia="ru-RU"/>
        </w:rPr>
        <w:t>"Об утверждении перечня муниципальных программ Старополтавского муниципального района Волгоградской области"</w:t>
      </w:r>
    </w:p>
    <w:p w:rsidR="00582593" w:rsidRDefault="0049294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40"/>
          <w:szCs w:val="28"/>
          <w:lang w:eastAsia="ru-RU"/>
        </w:rPr>
        <w:t>Постановляю</w:t>
      </w:r>
      <w:r>
        <w:rPr>
          <w:rFonts w:eastAsia="Times New Roman"/>
          <w:color w:val="000000"/>
          <w:spacing w:val="20"/>
          <w:szCs w:val="28"/>
          <w:lang w:eastAsia="ru-RU"/>
        </w:rPr>
        <w:t>:</w:t>
      </w:r>
    </w:p>
    <w:p w:rsidR="00582593" w:rsidRDefault="00492948">
      <w:pPr>
        <w:numPr>
          <w:ilvl w:val="0"/>
          <w:numId w:val="2"/>
        </w:numPr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Внести в постановление администрации Старополтавского муниципального ра</w:t>
      </w:r>
      <w:r w:rsidR="0034488C">
        <w:rPr>
          <w:color w:val="000000"/>
          <w:szCs w:val="28"/>
        </w:rPr>
        <w:t>йона Волгоградской области от </w:t>
      </w:r>
      <w:r w:rsidR="00EA6A1B" w:rsidRPr="00EA6A1B">
        <w:rPr>
          <w:rFonts w:eastAsia="Times New Roman"/>
          <w:color w:val="000000"/>
          <w:szCs w:val="28"/>
          <w:lang w:eastAsia="ru-RU"/>
        </w:rPr>
        <w:t>19 августа 2022 года № 768</w:t>
      </w:r>
      <w:r w:rsidR="00EA6A1B">
        <w:rPr>
          <w:rFonts w:eastAsia="Times New Roman"/>
          <w:b/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</w:rPr>
        <w:t>"Об утверждении перечня муниципальных программ Старополтавского муниципального района Волгоградской области" следующие изменения:</w:t>
      </w:r>
    </w:p>
    <w:p w:rsidR="00582593" w:rsidRDefault="00492948">
      <w:pPr>
        <w:numPr>
          <w:ilvl w:val="1"/>
          <w:numId w:val="2"/>
        </w:numPr>
        <w:ind w:left="1134" w:hanging="708"/>
        <w:rPr>
          <w:color w:val="000000"/>
          <w:szCs w:val="28"/>
        </w:rPr>
      </w:pPr>
      <w:r>
        <w:rPr>
          <w:color w:val="000000"/>
          <w:szCs w:val="28"/>
        </w:rPr>
        <w:t>Перечень муниципальных программ Старополтавского муниципального района Волгоградской области, утвержденный названным постановлением, изложить в новой редакции согласно приложению.</w:t>
      </w:r>
    </w:p>
    <w:p w:rsidR="00582593" w:rsidRDefault="00492948">
      <w:pPr>
        <w:numPr>
          <w:ilvl w:val="0"/>
          <w:numId w:val="2"/>
        </w:numPr>
        <w:ind w:left="426" w:hanging="426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582593" w:rsidRDefault="00492948">
      <w:pPr>
        <w:numPr>
          <w:ilvl w:val="0"/>
          <w:numId w:val="2"/>
        </w:numPr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 01.01.2024</w:t>
      </w:r>
      <w:r w:rsidR="00FC5CB6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и подлежит официальному опубликованию в районной газете "Ударник".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389"/>
        <w:gridCol w:w="4250"/>
      </w:tblGrid>
      <w:tr w:rsidR="00582593">
        <w:tc>
          <w:tcPr>
            <w:tcW w:w="5388" w:type="dxa"/>
          </w:tcPr>
          <w:p w:rsidR="00582593" w:rsidRDefault="00492948">
            <w:pPr>
              <w:widowControl w:val="0"/>
              <w:spacing w:before="720"/>
              <w:ind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</w:r>
            <w:r>
              <w:rPr>
                <w:b/>
                <w:color w:val="000000"/>
                <w:szCs w:val="28"/>
              </w:rPr>
              <w:br/>
              <w:t>муниципального района</w:t>
            </w:r>
          </w:p>
        </w:tc>
        <w:tc>
          <w:tcPr>
            <w:tcW w:w="4250" w:type="dxa"/>
            <w:vAlign w:val="bottom"/>
          </w:tcPr>
          <w:p w:rsidR="00582593" w:rsidRDefault="00492948">
            <w:pPr>
              <w:widowControl w:val="0"/>
              <w:spacing w:before="600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</w:t>
            </w:r>
            <w:proofErr w:type="spellStart"/>
            <w:r>
              <w:rPr>
                <w:b/>
                <w:color w:val="000000"/>
                <w:szCs w:val="28"/>
              </w:rPr>
              <w:t>Мелкумов</w:t>
            </w:r>
            <w:proofErr w:type="spellEnd"/>
          </w:p>
        </w:tc>
      </w:tr>
    </w:tbl>
    <w:p w:rsidR="00582593" w:rsidRDefault="00582593">
      <w:pPr>
        <w:ind w:firstLine="0"/>
        <w:rPr>
          <w:color w:val="000000"/>
          <w:szCs w:val="28"/>
        </w:rPr>
      </w:pPr>
    </w:p>
    <w:p w:rsidR="00582593" w:rsidRPr="0099135E" w:rsidRDefault="00582593">
      <w:pPr>
        <w:ind w:firstLine="0"/>
        <w:jc w:val="left"/>
        <w:rPr>
          <w:szCs w:val="28"/>
        </w:rPr>
      </w:pPr>
    </w:p>
    <w:p w:rsidR="00936454" w:rsidRPr="0099135E" w:rsidRDefault="00936454" w:rsidP="00936454">
      <w:pPr>
        <w:suppressAutoHyphens w:val="0"/>
        <w:ind w:firstLine="0"/>
        <w:rPr>
          <w:color w:val="FFFFFF" w:themeColor="background1"/>
          <w:szCs w:val="28"/>
          <w:u w:val="single"/>
        </w:rPr>
      </w:pPr>
      <w:r w:rsidRPr="0099135E">
        <w:rPr>
          <w:color w:val="FFFFFF" w:themeColor="background1"/>
          <w:szCs w:val="28"/>
          <w:u w:val="single"/>
        </w:rPr>
        <w:t>Подготови</w:t>
      </w:r>
      <w:proofErr w:type="gramStart"/>
      <w:r w:rsidRPr="0099135E">
        <w:rPr>
          <w:color w:val="FFFFFF" w:themeColor="background1"/>
          <w:szCs w:val="28"/>
          <w:u w:val="single"/>
        </w:rPr>
        <w:t>л(</w:t>
      </w:r>
      <w:proofErr w:type="gramEnd"/>
      <w:r w:rsidRPr="0099135E">
        <w:rPr>
          <w:color w:val="FFFFFF" w:themeColor="background1"/>
          <w:szCs w:val="28"/>
          <w:u w:val="single"/>
        </w:rPr>
        <w:t>а):</w:t>
      </w:r>
    </w:p>
    <w:p w:rsidR="00936454" w:rsidRPr="0099135E" w:rsidRDefault="00936454" w:rsidP="00936454">
      <w:pPr>
        <w:suppressAutoHyphens w:val="0"/>
        <w:spacing w:before="120"/>
        <w:ind w:firstLine="0"/>
        <w:rPr>
          <w:rFonts w:eastAsia="Times New Roman"/>
          <w:b/>
          <w:color w:val="FFFFFF" w:themeColor="background1"/>
          <w:szCs w:val="28"/>
          <w:lang w:eastAsia="ru-RU"/>
        </w:rPr>
      </w:pPr>
      <w:r w:rsidRPr="0099135E">
        <w:rPr>
          <w:rFonts w:eastAsia="Times New Roman"/>
          <w:b/>
          <w:color w:val="FFFFFF" w:themeColor="background1"/>
          <w:szCs w:val="28"/>
          <w:lang w:eastAsia="ru-RU"/>
        </w:rPr>
        <w:t>Суббота Н.В.</w:t>
      </w:r>
      <w:bookmarkStart w:id="0" w:name="_GoBack"/>
      <w:bookmarkEnd w:id="0"/>
    </w:p>
    <w:p w:rsidR="00936454" w:rsidRPr="0099135E" w:rsidRDefault="00936454" w:rsidP="00936454">
      <w:pPr>
        <w:suppressAutoHyphens w:val="0"/>
        <w:spacing w:before="120"/>
        <w:ind w:firstLine="0"/>
        <w:rPr>
          <w:color w:val="FFFFFF" w:themeColor="background1"/>
          <w:szCs w:val="28"/>
          <w:u w:val="single"/>
        </w:rPr>
      </w:pPr>
      <w:r w:rsidRPr="0099135E">
        <w:rPr>
          <w:color w:val="FFFFFF" w:themeColor="background1"/>
          <w:szCs w:val="28"/>
          <w:u w:val="single"/>
        </w:rPr>
        <w:t>Согласовано:</w:t>
      </w:r>
    </w:p>
    <w:p w:rsidR="00936454" w:rsidRPr="0099135E" w:rsidRDefault="00936454" w:rsidP="00936454">
      <w:pPr>
        <w:suppressAutoHyphens w:val="0"/>
        <w:ind w:firstLine="0"/>
        <w:rPr>
          <w:rFonts w:eastAsia="Times New Roman"/>
          <w:b/>
          <w:color w:val="FFFFFF" w:themeColor="background1"/>
          <w:szCs w:val="28"/>
          <w:lang w:eastAsia="ru-RU"/>
        </w:rPr>
      </w:pPr>
      <w:r w:rsidRPr="0099135E">
        <w:rPr>
          <w:rFonts w:eastAsia="Times New Roman"/>
          <w:b/>
          <w:color w:val="FFFFFF" w:themeColor="background1"/>
          <w:szCs w:val="28"/>
          <w:lang w:eastAsia="ru-RU"/>
        </w:rPr>
        <w:t>Лимаренко Е.Н.</w:t>
      </w:r>
    </w:p>
    <w:p w:rsidR="00936454" w:rsidRPr="0099135E" w:rsidRDefault="00936454" w:rsidP="00936454">
      <w:pPr>
        <w:suppressAutoHyphens w:val="0"/>
        <w:ind w:firstLine="0"/>
        <w:rPr>
          <w:rFonts w:eastAsia="Times New Roman"/>
          <w:b/>
          <w:color w:val="FFFFFF" w:themeColor="background1"/>
          <w:szCs w:val="28"/>
          <w:lang w:eastAsia="ru-RU"/>
        </w:rPr>
      </w:pPr>
      <w:proofErr w:type="spellStart"/>
      <w:r w:rsidRPr="0099135E">
        <w:rPr>
          <w:rFonts w:eastAsia="Times New Roman"/>
          <w:b/>
          <w:color w:val="FFFFFF" w:themeColor="background1"/>
          <w:szCs w:val="28"/>
          <w:lang w:eastAsia="ru-RU"/>
        </w:rPr>
        <w:t>Хмара</w:t>
      </w:r>
      <w:proofErr w:type="spellEnd"/>
      <w:r w:rsidRPr="0099135E">
        <w:rPr>
          <w:rFonts w:eastAsia="Times New Roman"/>
          <w:b/>
          <w:color w:val="FFFFFF" w:themeColor="background1"/>
          <w:szCs w:val="28"/>
          <w:lang w:eastAsia="ru-RU"/>
        </w:rPr>
        <w:t xml:space="preserve"> И.А.</w:t>
      </w:r>
    </w:p>
    <w:p w:rsidR="00936454" w:rsidRPr="0099135E" w:rsidRDefault="00936454" w:rsidP="00936454">
      <w:pPr>
        <w:suppressAutoHyphens w:val="0"/>
        <w:spacing w:before="120"/>
        <w:ind w:firstLine="0"/>
        <w:rPr>
          <w:rFonts w:eastAsia="Times New Roman"/>
          <w:color w:val="FFFFFF" w:themeColor="background1"/>
          <w:szCs w:val="28"/>
          <w:lang w:eastAsia="ru-RU"/>
        </w:rPr>
      </w:pPr>
      <w:r w:rsidRPr="0099135E">
        <w:rPr>
          <w:rFonts w:eastAsia="Times New Roman"/>
          <w:color w:val="FFFFFF" w:themeColor="background1"/>
          <w:szCs w:val="28"/>
          <w:lang w:eastAsia="ru-RU"/>
        </w:rPr>
        <w:t>п. - 3.</w:t>
      </w:r>
    </w:p>
    <w:p w:rsidR="00582593" w:rsidRDefault="00582593">
      <w:pPr>
        <w:ind w:firstLine="0"/>
        <w:jc w:val="left"/>
        <w:rPr>
          <w:color w:val="000000"/>
          <w:szCs w:val="28"/>
        </w:rPr>
        <w:sectPr w:rsidR="00582593">
          <w:headerReference w:type="default" r:id="rId9"/>
          <w:pgSz w:w="11906" w:h="16838"/>
          <w:pgMar w:top="1134" w:right="850" w:bottom="1134" w:left="1417" w:header="709" w:footer="0" w:gutter="0"/>
          <w:pgNumType w:start="1"/>
          <w:cols w:space="720"/>
          <w:formProt w:val="0"/>
          <w:docGrid w:linePitch="381"/>
        </w:sectPr>
      </w:pPr>
    </w:p>
    <w:p w:rsidR="00582593" w:rsidRDefault="00492948">
      <w:pPr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4929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B2327A">
      <w:pPr>
        <w:ind w:left="4536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 23</w:t>
      </w:r>
      <w:r w:rsidR="00583A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октября  2023 г. № 828</w:t>
      </w: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492948">
      <w:pPr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"УТВЕРЖДЕН</w:t>
      </w: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4929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582593">
      <w:pPr>
        <w:ind w:left="4536" w:firstLine="0"/>
        <w:rPr>
          <w:color w:val="000000"/>
          <w:sz w:val="24"/>
          <w:szCs w:val="24"/>
        </w:rPr>
      </w:pPr>
    </w:p>
    <w:p w:rsidR="00582593" w:rsidRDefault="001A7E1B">
      <w:pPr>
        <w:ind w:left="4536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19</w:t>
      </w:r>
      <w:r w:rsidR="00583A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августа 2022 г. № 768</w:t>
      </w: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492948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</w:t>
      </w:r>
      <w:r>
        <w:rPr>
          <w:color w:val="000000"/>
          <w:sz w:val="24"/>
          <w:szCs w:val="24"/>
        </w:rPr>
        <w:br/>
        <w:t>муниципальных программ Старополтавского муниципального района Волгоградской области</w:t>
      </w:r>
    </w:p>
    <w:p w:rsidR="00582593" w:rsidRDefault="00582593">
      <w:pPr>
        <w:ind w:firstLine="0"/>
        <w:rPr>
          <w:color w:val="000000"/>
          <w:sz w:val="24"/>
          <w:szCs w:val="24"/>
        </w:rPr>
      </w:pPr>
    </w:p>
    <w:tbl>
      <w:tblPr>
        <w:tblW w:w="9655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4582"/>
        <w:gridCol w:w="4649"/>
      </w:tblGrid>
      <w:tr w:rsidR="00582593">
        <w:trPr>
          <w:tblHeader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 Старополтавского муниципального района Волгоградской области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"Реализация молодежной политики на территории Старополтавского муниципального района Волгоградской области"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"Развитие духовно-нравственного воспитания подростков и молодежи, проживающих на территории Старополтавского муниципального района"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pStyle w:val="ConsPlusCell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"Предупреждение употребления наркотических средств,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и пропаганде здорового образа жизни на территории Старополтавского муниципального района"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pStyle w:val="ConsPlusCell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"Развитие физической культуры и спорта на территории Старополтавского муниципального района"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pStyle w:val="ConsPlusCell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"Благоустройство территорий образовательных организаций Старополтавского муниципального района"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pStyle w:val="ConsPlusCell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"Организация питания в образовательных организациях Старополтавского муниципального района Волгоградской области"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pStyle w:val="ConsPlusCell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"Повышение безопасности дорожного движения в Старополтавском муниципальном районе Волгоградской области" на 2024-2026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"Энергосбережение и повышение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на территории Старополтавского муниципального района Волгоградской области"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делам гражданской обороны и чрезвычайным ситуациям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"Профилактика правонарушений, терроризма и экстремизма в Старополтавском муниципальном районе Волгоградской области" на 2024-2026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делам гражданской обороны и чрезвычайным ситуациям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"Развитие и поддержка малого и среднего предпринимательства в Старополтавском муниципальном районе"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"Комплексное развитие сельских территорий Старополтавского муниципального района"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работе с сельскими территориями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района" на 2017-2025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сельскому хозяйству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"Сохранение и развитие культурной политики на территории Старополтавского муниципального района" на 2023-2025 </w:t>
            </w:r>
            <w:r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культуры администрации Старополтавского муниципального района</w:t>
            </w:r>
          </w:p>
        </w:tc>
      </w:tr>
      <w:tr w:rsidR="0058259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582593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"Обеспечение защиты прав потребителей в Старополтавском муниципальном районе" на 2023-2025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3" w:rsidRDefault="004929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</w:tr>
      <w:tr w:rsidR="00583AA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A2" w:rsidRDefault="00583AA2">
            <w:pPr>
              <w:widowControl w:val="0"/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A2" w:rsidRDefault="00DD7122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="00583AA2">
              <w:rPr>
                <w:color w:val="000000"/>
                <w:sz w:val="24"/>
                <w:szCs w:val="24"/>
              </w:rPr>
              <w:t>Развитие образования Старополтавского муниципального района  Волгоград</w:t>
            </w:r>
            <w:r>
              <w:rPr>
                <w:color w:val="000000"/>
                <w:sz w:val="24"/>
                <w:szCs w:val="24"/>
              </w:rPr>
              <w:t>ской области"  на 2024-2026 годы"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A2" w:rsidRDefault="00583AA2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</w:tbl>
    <w:p w:rsidR="00582593" w:rsidRDefault="00492948">
      <w:pPr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".</w:t>
      </w: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582593">
      <w:pPr>
        <w:ind w:firstLine="0"/>
        <w:rPr>
          <w:color w:val="000000"/>
          <w:sz w:val="24"/>
          <w:szCs w:val="24"/>
        </w:rPr>
      </w:pPr>
    </w:p>
    <w:p w:rsidR="00582593" w:rsidRDefault="00492948">
      <w:pPr>
        <w:tabs>
          <w:tab w:val="right" w:pos="9639"/>
        </w:tabs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отдела экономики</w:t>
      </w:r>
      <w:r>
        <w:rPr>
          <w:b/>
          <w:color w:val="000000"/>
          <w:sz w:val="24"/>
          <w:szCs w:val="24"/>
        </w:rPr>
        <w:tab/>
        <w:t>Е.Н. Лимаренко</w:t>
      </w:r>
    </w:p>
    <w:p w:rsidR="00582593" w:rsidRDefault="00582593">
      <w:pPr>
        <w:ind w:firstLine="0"/>
        <w:rPr>
          <w:color w:val="000000"/>
          <w:sz w:val="24"/>
          <w:szCs w:val="24"/>
        </w:rPr>
      </w:pPr>
    </w:p>
    <w:sectPr w:rsidR="005825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7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A" w:rsidRDefault="00EE64EA">
      <w:r>
        <w:separator/>
      </w:r>
    </w:p>
  </w:endnote>
  <w:endnote w:type="continuationSeparator" w:id="0">
    <w:p w:rsidR="00EE64EA" w:rsidRDefault="00E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3" w:rsidRDefault="005825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3" w:rsidRDefault="005825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A" w:rsidRDefault="00EE64EA">
      <w:r>
        <w:separator/>
      </w:r>
    </w:p>
  </w:footnote>
  <w:footnote w:type="continuationSeparator" w:id="0">
    <w:p w:rsidR="00EE64EA" w:rsidRDefault="00EE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3" w:rsidRDefault="00492948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6230" cy="36068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593" w:rsidRDefault="00582593">
    <w:pPr>
      <w:ind w:firstLine="0"/>
      <w:jc w:val="center"/>
      <w:rPr>
        <w:sz w:val="12"/>
        <w:szCs w:val="12"/>
      </w:rPr>
    </w:pPr>
  </w:p>
  <w:p w:rsidR="00582593" w:rsidRDefault="00492948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582593" w:rsidRDefault="00582593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582593" w:rsidRDefault="0049294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3" w:rsidRDefault="00492948">
    <w:pPr>
      <w:pStyle w:val="ad"/>
      <w:jc w:val="center"/>
      <w:rPr>
        <w:color w:val="000000"/>
        <w:sz w:val="24"/>
      </w:rPr>
    </w:pPr>
    <w:r>
      <w:rPr>
        <w:color w:val="000000"/>
        <w:sz w:val="24"/>
        <w:lang w:val="ru-RU" w:eastAsia="ru-RU"/>
      </w:rPr>
      <w:fldChar w:fldCharType="begin"/>
    </w:r>
    <w:r>
      <w:rPr>
        <w:color w:val="000000"/>
        <w:sz w:val="24"/>
        <w:lang w:val="ru-RU" w:eastAsia="ru-RU"/>
      </w:rPr>
      <w:instrText xml:space="preserve"> PAGE </w:instrText>
    </w:r>
    <w:r>
      <w:rPr>
        <w:color w:val="000000"/>
        <w:sz w:val="24"/>
        <w:lang w:val="ru-RU" w:eastAsia="ru-RU"/>
      </w:rPr>
      <w:fldChar w:fldCharType="separate"/>
    </w:r>
    <w:r w:rsidR="0099135E">
      <w:rPr>
        <w:noProof/>
        <w:color w:val="000000"/>
        <w:sz w:val="24"/>
        <w:lang w:val="ru-RU" w:eastAsia="ru-RU"/>
      </w:rPr>
      <w:t>3</w:t>
    </w:r>
    <w:r>
      <w:rPr>
        <w:color w:val="000000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3" w:rsidRDefault="00582593">
    <w:pPr>
      <w:pStyle w:val="ad"/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7643C9"/>
    <w:multiLevelType w:val="multilevel"/>
    <w:tmpl w:val="797E67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0CC6DE5"/>
    <w:multiLevelType w:val="multilevel"/>
    <w:tmpl w:val="6846C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93"/>
    <w:rsid w:val="001A7E1B"/>
    <w:rsid w:val="0034488C"/>
    <w:rsid w:val="003E0F5E"/>
    <w:rsid w:val="00400DB1"/>
    <w:rsid w:val="00492948"/>
    <w:rsid w:val="005814C5"/>
    <w:rsid w:val="00582593"/>
    <w:rsid w:val="00583AA2"/>
    <w:rsid w:val="005D77D5"/>
    <w:rsid w:val="00662534"/>
    <w:rsid w:val="00705D7F"/>
    <w:rsid w:val="00913AB3"/>
    <w:rsid w:val="00936454"/>
    <w:rsid w:val="00957EBC"/>
    <w:rsid w:val="0099135E"/>
    <w:rsid w:val="00A06C67"/>
    <w:rsid w:val="00B2327A"/>
    <w:rsid w:val="00B3747C"/>
    <w:rsid w:val="00D571B0"/>
    <w:rsid w:val="00DD7122"/>
    <w:rsid w:val="00EA6A1B"/>
    <w:rsid w:val="00EE64EA"/>
    <w:rsid w:val="00F607F7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1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32672"/>
    <w:rPr>
      <w:rFonts w:ascii="Tahoma" w:hAnsi="Tahoma" w:cs="Tahoma"/>
      <w:sz w:val="16"/>
      <w:szCs w:val="16"/>
      <w:lang w:eastAsia="en-US"/>
    </w:rPr>
  </w:style>
  <w:style w:type="character" w:styleId="a6">
    <w:name w:val="page number"/>
    <w:qFormat/>
    <w:rsid w:val="009508D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paragraph" w:styleId="af">
    <w:name w:val="Balloon Text"/>
    <w:basedOn w:val="a"/>
    <w:uiPriority w:val="99"/>
    <w:semiHidden/>
    <w:unhideWhenUsed/>
    <w:qFormat/>
    <w:rsid w:val="00932672"/>
    <w:rPr>
      <w:rFonts w:ascii="Tahoma" w:hAnsi="Tahoma"/>
      <w:sz w:val="16"/>
      <w:szCs w:val="16"/>
      <w:lang w:val="x-none"/>
    </w:rPr>
  </w:style>
  <w:style w:type="paragraph" w:styleId="af0">
    <w:name w:val="Normal (Web)"/>
    <w:basedOn w:val="a"/>
    <w:uiPriority w:val="99"/>
    <w:unhideWhenUsed/>
    <w:qFormat/>
    <w:rsid w:val="001F6B10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C316FC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5A4F5D"/>
    <w:rPr>
      <w:sz w:val="24"/>
      <w:szCs w:val="24"/>
    </w:rPr>
  </w:style>
  <w:style w:type="paragraph" w:customStyle="1" w:styleId="ConsPlusNormal">
    <w:name w:val="ConsPlusNormal"/>
    <w:qFormat/>
    <w:rsid w:val="009508DA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 Знак1 Знак Знак Знак Знак"/>
    <w:basedOn w:val="a"/>
    <w:qFormat/>
    <w:rsid w:val="002A296C"/>
    <w:pPr>
      <w:spacing w:beforeAutospacing="1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BA4B-EC99-4F7C-8E02-319AE5EE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Лимаренко</dc:creator>
  <dc:description/>
  <cp:lastModifiedBy>Яблокова Елена Владимировна</cp:lastModifiedBy>
  <cp:revision>21</cp:revision>
  <cp:lastPrinted>2023-10-19T12:06:00Z</cp:lastPrinted>
  <dcterms:created xsi:type="dcterms:W3CDTF">2023-08-15T06:34:00Z</dcterms:created>
  <dcterms:modified xsi:type="dcterms:W3CDTF">2023-10-27T11:51:00Z</dcterms:modified>
  <dc:language>ru-RU</dc:language>
</cp:coreProperties>
</file>