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74"/>
      </w:tblGrid>
      <w:tr w:rsidR="006F661F" w:rsidRPr="00FA5207" w:rsidTr="00D7762F">
        <w:trPr>
          <w:trHeight w:val="95"/>
        </w:trPr>
        <w:tc>
          <w:tcPr>
            <w:tcW w:w="7054" w:type="dxa"/>
          </w:tcPr>
          <w:p w:rsidR="006F661F" w:rsidRPr="00FA5207" w:rsidRDefault="00D019BB" w:rsidP="00A017E8">
            <w:pPr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</w:t>
            </w:r>
            <w:r w:rsidR="0059665C">
              <w:rPr>
                <w:szCs w:val="28"/>
              </w:rPr>
              <w:t>т</w:t>
            </w:r>
            <w:r>
              <w:rPr>
                <w:szCs w:val="28"/>
              </w:rPr>
              <w:t>_________________</w:t>
            </w:r>
            <w:r w:rsidR="00E057D9">
              <w:rPr>
                <w:noProof/>
                <w:szCs w:val="28"/>
              </w:rPr>
              <w:t>2023</w:t>
            </w:r>
            <w:r w:rsidR="006F661F" w:rsidRPr="00FA5207">
              <w:rPr>
                <w:noProof/>
                <w:szCs w:val="28"/>
              </w:rPr>
              <w:t xml:space="preserve"> г.</w:t>
            </w:r>
          </w:p>
        </w:tc>
        <w:tc>
          <w:tcPr>
            <w:tcW w:w="2774" w:type="dxa"/>
          </w:tcPr>
          <w:p w:rsidR="006F661F" w:rsidRPr="00FA5207" w:rsidRDefault="00D019BB" w:rsidP="00A017E8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№______</w:t>
            </w:r>
          </w:p>
        </w:tc>
      </w:tr>
    </w:tbl>
    <w:p w:rsidR="00E057D9" w:rsidRPr="00CD5C31" w:rsidRDefault="00E057D9" w:rsidP="00A017E8">
      <w:pPr>
        <w:spacing w:after="480"/>
        <w:ind w:right="4394" w:firstLine="0"/>
        <w:rPr>
          <w:b/>
          <w:szCs w:val="28"/>
        </w:rPr>
      </w:pPr>
      <w:r w:rsidRPr="00CD5C31"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</w:t>
      </w:r>
      <w:r>
        <w:rPr>
          <w:b/>
          <w:szCs w:val="28"/>
        </w:rPr>
        <w:t>дской области от 21 ноября 2022 г. № 1071</w:t>
      </w:r>
      <w:r w:rsidRPr="00CD5C31">
        <w:rPr>
          <w:b/>
          <w:szCs w:val="28"/>
        </w:rPr>
        <w:t xml:space="preserve"> </w:t>
      </w:r>
      <w:r w:rsidR="005F3DDC">
        <w:rPr>
          <w:b/>
          <w:szCs w:val="28"/>
        </w:rPr>
        <w:t>"</w:t>
      </w:r>
      <w:r w:rsidRPr="00CD5C31">
        <w:rPr>
          <w:b/>
          <w:szCs w:val="28"/>
        </w:rPr>
        <w:t xml:space="preserve">Об утверждении муниципальной программы </w:t>
      </w:r>
      <w:r w:rsidR="005F3DDC">
        <w:rPr>
          <w:b/>
          <w:szCs w:val="28"/>
        </w:rPr>
        <w:t>"</w:t>
      </w:r>
      <w:r w:rsidRPr="00CD5C31">
        <w:rPr>
          <w:b/>
          <w:szCs w:val="28"/>
        </w:rPr>
        <w:t>Благоустройство территорий образовательных организаций Старополтавского муниципального района</w:t>
      </w:r>
      <w:r w:rsidR="005F3DDC">
        <w:rPr>
          <w:b/>
          <w:szCs w:val="28"/>
        </w:rPr>
        <w:t>"</w:t>
      </w:r>
      <w:r>
        <w:rPr>
          <w:b/>
          <w:szCs w:val="28"/>
        </w:rPr>
        <w:t xml:space="preserve"> на 2023-2025</w:t>
      </w:r>
      <w:r w:rsidRPr="00CD5C31">
        <w:rPr>
          <w:b/>
          <w:szCs w:val="28"/>
        </w:rPr>
        <w:t xml:space="preserve"> годы</w:t>
      </w:r>
      <w:r w:rsidR="005F3DDC">
        <w:rPr>
          <w:b/>
          <w:szCs w:val="28"/>
        </w:rPr>
        <w:t>"</w:t>
      </w:r>
    </w:p>
    <w:p w:rsidR="00E057D9" w:rsidRPr="00CD5C31" w:rsidRDefault="00E057D9" w:rsidP="00A017E8">
      <w:pPr>
        <w:spacing w:line="276" w:lineRule="auto"/>
        <w:rPr>
          <w:szCs w:val="28"/>
        </w:rPr>
      </w:pPr>
      <w:r w:rsidRPr="00CD5C31">
        <w:rPr>
          <w:spacing w:val="40"/>
          <w:szCs w:val="28"/>
        </w:rPr>
        <w:t>Постановляю</w:t>
      </w:r>
      <w:r w:rsidRPr="00CD5C31">
        <w:rPr>
          <w:szCs w:val="28"/>
        </w:rPr>
        <w:t>:</w:t>
      </w:r>
    </w:p>
    <w:p w:rsidR="00E057D9" w:rsidRPr="00CD5C31" w:rsidRDefault="00E057D9" w:rsidP="00A017E8">
      <w:pPr>
        <w:numPr>
          <w:ilvl w:val="0"/>
          <w:numId w:val="34"/>
        </w:numPr>
        <w:spacing w:line="276" w:lineRule="auto"/>
        <w:ind w:left="426"/>
        <w:rPr>
          <w:szCs w:val="28"/>
        </w:rPr>
      </w:pPr>
      <w:r w:rsidRPr="00CD5C31">
        <w:rPr>
          <w:szCs w:val="28"/>
        </w:rPr>
        <w:t>Внести в постановление администрации Старополтавского муниципального района Волгоградской</w:t>
      </w:r>
      <w:r>
        <w:rPr>
          <w:szCs w:val="28"/>
        </w:rPr>
        <w:t xml:space="preserve"> области от 21</w:t>
      </w:r>
      <w:r w:rsidR="00DD2BBC">
        <w:rPr>
          <w:szCs w:val="28"/>
        </w:rPr>
        <w:t>.11.</w:t>
      </w:r>
      <w:r>
        <w:rPr>
          <w:szCs w:val="28"/>
        </w:rPr>
        <w:t>2022 № 1071</w:t>
      </w:r>
      <w:r w:rsidRPr="00CD5C31">
        <w:rPr>
          <w:szCs w:val="28"/>
        </w:rPr>
        <w:t xml:space="preserve"> </w:t>
      </w:r>
      <w:r w:rsidR="005F3DDC">
        <w:rPr>
          <w:szCs w:val="28"/>
        </w:rPr>
        <w:t>"</w:t>
      </w:r>
      <w:r w:rsidRPr="00CD5C31">
        <w:rPr>
          <w:szCs w:val="28"/>
        </w:rPr>
        <w:t xml:space="preserve">Об утверждении муниципальной программы </w:t>
      </w:r>
      <w:r w:rsidR="005F3DDC">
        <w:rPr>
          <w:szCs w:val="28"/>
        </w:rPr>
        <w:t>"</w:t>
      </w:r>
      <w:r w:rsidRPr="00CD5C31">
        <w:rPr>
          <w:szCs w:val="28"/>
        </w:rPr>
        <w:t>Благоустройство территорий образовательных организаций Старополтавского муниципального района</w:t>
      </w:r>
      <w:r w:rsidR="005F3DDC">
        <w:rPr>
          <w:szCs w:val="28"/>
        </w:rPr>
        <w:t>"</w:t>
      </w:r>
      <w:r>
        <w:rPr>
          <w:szCs w:val="28"/>
        </w:rPr>
        <w:t xml:space="preserve"> на 2023-2025</w:t>
      </w:r>
      <w:r w:rsidRPr="00CD5C31">
        <w:rPr>
          <w:szCs w:val="28"/>
        </w:rPr>
        <w:t xml:space="preserve"> годы</w:t>
      </w:r>
      <w:r w:rsidR="005F3DDC">
        <w:rPr>
          <w:szCs w:val="28"/>
        </w:rPr>
        <w:t>"</w:t>
      </w:r>
      <w:r w:rsidRPr="00CD5C31">
        <w:rPr>
          <w:szCs w:val="28"/>
        </w:rPr>
        <w:t xml:space="preserve"> следующие изменения:</w:t>
      </w:r>
    </w:p>
    <w:p w:rsidR="00E057D9" w:rsidRPr="00CD5C31" w:rsidRDefault="00E057D9" w:rsidP="00A017E8">
      <w:pPr>
        <w:numPr>
          <w:ilvl w:val="0"/>
          <w:numId w:val="35"/>
        </w:numPr>
        <w:spacing w:line="276" w:lineRule="auto"/>
        <w:ind w:left="993"/>
        <w:rPr>
          <w:szCs w:val="28"/>
        </w:rPr>
      </w:pPr>
      <w:r w:rsidRPr="00CD5C31">
        <w:rPr>
          <w:szCs w:val="28"/>
        </w:rPr>
        <w:t xml:space="preserve">муниципальную программу </w:t>
      </w:r>
      <w:r w:rsidR="005F3DDC">
        <w:rPr>
          <w:szCs w:val="28"/>
        </w:rPr>
        <w:t>"</w:t>
      </w:r>
      <w:r w:rsidRPr="00CD5C31">
        <w:rPr>
          <w:szCs w:val="28"/>
        </w:rPr>
        <w:t>Благоустройство территорий образовательных организаций Старополтавского муниципального района</w:t>
      </w:r>
      <w:r w:rsidR="005F3DDC">
        <w:rPr>
          <w:szCs w:val="28"/>
        </w:rPr>
        <w:t>"</w:t>
      </w:r>
      <w:r>
        <w:rPr>
          <w:szCs w:val="28"/>
        </w:rPr>
        <w:t xml:space="preserve"> на 2023-2025</w:t>
      </w:r>
      <w:r w:rsidRPr="00CD5C31">
        <w:rPr>
          <w:szCs w:val="28"/>
        </w:rPr>
        <w:t xml:space="preserve"> годы, утвержденную названным постановлением, изложить в новой редакции, согласно приложению.</w:t>
      </w:r>
    </w:p>
    <w:p w:rsidR="00E057D9" w:rsidRPr="00CD5C31" w:rsidRDefault="00E057D9" w:rsidP="00A017E8">
      <w:pPr>
        <w:numPr>
          <w:ilvl w:val="0"/>
          <w:numId w:val="34"/>
        </w:numPr>
        <w:spacing w:line="276" w:lineRule="auto"/>
        <w:ind w:left="426"/>
        <w:rPr>
          <w:szCs w:val="28"/>
        </w:rPr>
      </w:pPr>
      <w:r w:rsidRPr="00CD5C31">
        <w:rPr>
          <w:szCs w:val="28"/>
        </w:rPr>
        <w:t xml:space="preserve">Настоящее постановление вступает в силу со дня подписания и подлежит официальному опубликованию в сетевом издании </w:t>
      </w:r>
      <w:r w:rsidR="005F3DDC">
        <w:rPr>
          <w:szCs w:val="28"/>
        </w:rPr>
        <w:t>"</w:t>
      </w:r>
      <w:proofErr w:type="spellStart"/>
      <w:r w:rsidRPr="00CD5C31">
        <w:rPr>
          <w:szCs w:val="28"/>
        </w:rPr>
        <w:t>Ударник</w:t>
      </w:r>
      <w:proofErr w:type="gramStart"/>
      <w:r w:rsidRPr="00CD5C31">
        <w:rPr>
          <w:szCs w:val="28"/>
        </w:rPr>
        <w:t>.р</w:t>
      </w:r>
      <w:proofErr w:type="gramEnd"/>
      <w:r w:rsidRPr="00CD5C31">
        <w:rPr>
          <w:szCs w:val="28"/>
        </w:rPr>
        <w:t>у</w:t>
      </w:r>
      <w:proofErr w:type="spellEnd"/>
      <w:r w:rsidR="005F3DDC">
        <w:rPr>
          <w:szCs w:val="28"/>
        </w:rPr>
        <w:t>"</w:t>
      </w:r>
      <w:r w:rsidRPr="00CD5C31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FA5207" w:rsidTr="00147F93">
        <w:tc>
          <w:tcPr>
            <w:tcW w:w="5495" w:type="dxa"/>
          </w:tcPr>
          <w:p w:rsidR="00147F93" w:rsidRPr="00686843" w:rsidRDefault="00A262BF" w:rsidP="00A017E8">
            <w:pPr>
              <w:pStyle w:val="ad"/>
              <w:spacing w:befor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86843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59665C" w:rsidRPr="006868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7F93" w:rsidRPr="00686843">
              <w:rPr>
                <w:rFonts w:ascii="Times New Roman" w:hAnsi="Times New Roman"/>
                <w:b/>
                <w:sz w:val="28"/>
                <w:szCs w:val="28"/>
              </w:rPr>
              <w:t>Старополтавского</w:t>
            </w:r>
            <w:r w:rsidR="00F036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5207" w:rsidRPr="0068684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147F93" w:rsidRPr="0068684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686843" w:rsidRDefault="00A262BF" w:rsidP="00A017E8">
            <w:pPr>
              <w:pStyle w:val="ad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6843">
              <w:rPr>
                <w:rFonts w:ascii="Times New Roman" w:hAnsi="Times New Roman"/>
                <w:b/>
                <w:sz w:val="28"/>
                <w:szCs w:val="28"/>
              </w:rPr>
              <w:t>А.С.</w:t>
            </w:r>
            <w:r w:rsidR="00F0368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686843">
              <w:rPr>
                <w:rFonts w:ascii="Times New Roman" w:hAnsi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F03689" w:rsidRDefault="00F03689" w:rsidP="00A017E8">
      <w:pPr>
        <w:ind w:firstLine="0"/>
        <w:rPr>
          <w:lang w:eastAsia="x-none"/>
        </w:rPr>
      </w:pPr>
    </w:p>
    <w:p w:rsidR="00DD2BBC" w:rsidRDefault="00DD2BBC" w:rsidP="00A017E8">
      <w:pPr>
        <w:ind w:firstLine="0"/>
        <w:rPr>
          <w:lang w:eastAsia="x-none"/>
        </w:rPr>
      </w:pPr>
    </w:p>
    <w:p w:rsidR="00DD2BBC" w:rsidRPr="00FA5207" w:rsidRDefault="00DD2BBC" w:rsidP="00A017E8">
      <w:pPr>
        <w:ind w:firstLine="0"/>
        <w:rPr>
          <w:lang w:eastAsia="x-none"/>
        </w:rPr>
        <w:sectPr w:rsidR="00DD2BBC" w:rsidRPr="00FA5207" w:rsidSect="000C3690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CD5C31">
        <w:rPr>
          <w:sz w:val="24"/>
          <w:szCs w:val="24"/>
        </w:rPr>
        <w:lastRenderedPageBreak/>
        <w:t>ПРИЛОЖЕНИЕ</w:t>
      </w: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CD5C31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057D9" w:rsidRPr="00CD5C31" w:rsidRDefault="00E057D9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057D9" w:rsidRPr="00CD5C31" w:rsidRDefault="00D019BB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от________________2023 г. №_______</w:t>
      </w:r>
    </w:p>
    <w:p w:rsidR="00E057D9" w:rsidRPr="00CD5C31" w:rsidRDefault="00E057D9" w:rsidP="00A017E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E057D9" w:rsidRDefault="00E057D9" w:rsidP="00A017E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E057D9" w:rsidRDefault="00E057D9" w:rsidP="00A017E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E057D9" w:rsidRDefault="00E057D9" w:rsidP="00A017E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FA5207">
        <w:rPr>
          <w:sz w:val="24"/>
          <w:szCs w:val="24"/>
        </w:rPr>
        <w:t>УТВЕРЖДЕНА</w:t>
      </w:r>
    </w:p>
    <w:p w:rsidR="00F10ECC" w:rsidRPr="00FA5207" w:rsidRDefault="00F10ECC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10ECC" w:rsidRPr="00FA5207" w:rsidRDefault="00B50002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FA5207">
        <w:rPr>
          <w:sz w:val="24"/>
          <w:szCs w:val="24"/>
        </w:rPr>
        <w:t>постановлением а</w:t>
      </w:r>
      <w:r w:rsidR="00F10ECC" w:rsidRPr="00FA5207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F10ECC" w:rsidRPr="00FA5207" w:rsidRDefault="00F10ECC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65672C" w:rsidRDefault="00761F98" w:rsidP="00A017E8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5F3DDC">
        <w:rPr>
          <w:sz w:val="24"/>
          <w:szCs w:val="24"/>
        </w:rPr>
        <w:t xml:space="preserve"> </w:t>
      </w:r>
      <w:r>
        <w:rPr>
          <w:sz w:val="24"/>
          <w:szCs w:val="24"/>
        </w:rPr>
        <w:t>21 ноября 2022 г. №</w:t>
      </w:r>
      <w:r w:rsidR="005F3DDC">
        <w:rPr>
          <w:sz w:val="24"/>
          <w:szCs w:val="24"/>
        </w:rPr>
        <w:t xml:space="preserve"> </w:t>
      </w:r>
      <w:r>
        <w:rPr>
          <w:sz w:val="24"/>
          <w:szCs w:val="24"/>
        </w:rPr>
        <w:t>1071</w:t>
      </w:r>
    </w:p>
    <w:p w:rsidR="006F661F" w:rsidRDefault="006F661F" w:rsidP="00A017E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F0141" w:rsidRPr="00FA5207" w:rsidRDefault="00DF0141" w:rsidP="00A017E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МУНИЦИПАЛЬНАЯ ПРОГРАММА</w:t>
      </w:r>
      <w:r w:rsidR="003575C6">
        <w:rPr>
          <w:sz w:val="24"/>
          <w:szCs w:val="24"/>
        </w:rPr>
        <w:t xml:space="preserve"> </w:t>
      </w:r>
      <w:r w:rsidR="001F4762" w:rsidRPr="00FA5207">
        <w:rPr>
          <w:sz w:val="24"/>
          <w:szCs w:val="24"/>
        </w:rPr>
        <w:br/>
      </w:r>
      <w:r w:rsidR="005F3DDC">
        <w:rPr>
          <w:sz w:val="24"/>
          <w:szCs w:val="24"/>
        </w:rPr>
        <w:t>"</w:t>
      </w:r>
      <w:r w:rsidR="000263CD">
        <w:rPr>
          <w:sz w:val="24"/>
          <w:szCs w:val="24"/>
        </w:rPr>
        <w:t>Благоустройство территорий образовательных организаций</w:t>
      </w:r>
      <w:r w:rsidRPr="00FA5207">
        <w:rPr>
          <w:sz w:val="24"/>
          <w:szCs w:val="24"/>
        </w:rPr>
        <w:t xml:space="preserve"> </w:t>
      </w:r>
      <w:r w:rsidR="00FA5207" w:rsidRPr="00FA5207">
        <w:rPr>
          <w:sz w:val="24"/>
          <w:szCs w:val="24"/>
        </w:rPr>
        <w:t>Старополтавского муниципального </w:t>
      </w:r>
      <w:r w:rsidRPr="00FA5207">
        <w:rPr>
          <w:sz w:val="24"/>
          <w:szCs w:val="24"/>
        </w:rPr>
        <w:t>района</w:t>
      </w:r>
      <w:r w:rsidR="005F3DDC">
        <w:rPr>
          <w:sz w:val="24"/>
          <w:szCs w:val="24"/>
        </w:rPr>
        <w:t>"</w:t>
      </w:r>
      <w:r w:rsidR="00CD2637">
        <w:rPr>
          <w:sz w:val="24"/>
          <w:szCs w:val="24"/>
        </w:rPr>
        <w:t xml:space="preserve"> на 2023-2025</w:t>
      </w:r>
      <w:r w:rsidRPr="00FA5207">
        <w:rPr>
          <w:sz w:val="24"/>
          <w:szCs w:val="24"/>
        </w:rPr>
        <w:t xml:space="preserve"> годы</w:t>
      </w:r>
    </w:p>
    <w:p w:rsidR="00F10ECC" w:rsidRPr="00FA5207" w:rsidRDefault="00F10ECC" w:rsidP="00A017E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10ECC" w:rsidRPr="00FA5207" w:rsidRDefault="00F10ECC" w:rsidP="00A017E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ПАСПОРТ</w:t>
      </w:r>
      <w:r w:rsidR="00FA5207" w:rsidRPr="00FA5207">
        <w:rPr>
          <w:sz w:val="24"/>
          <w:szCs w:val="24"/>
        </w:rPr>
        <w:br/>
      </w:r>
      <w:r w:rsidR="00617073" w:rsidRPr="00FA5207">
        <w:rPr>
          <w:sz w:val="24"/>
          <w:szCs w:val="24"/>
        </w:rPr>
        <w:t>м</w:t>
      </w:r>
      <w:r w:rsidR="000C1771" w:rsidRPr="00FA5207">
        <w:rPr>
          <w:sz w:val="24"/>
          <w:szCs w:val="24"/>
        </w:rPr>
        <w:t>униципальной программы Старополтавского муниципального района</w:t>
      </w:r>
    </w:p>
    <w:p w:rsidR="00F10ECC" w:rsidRPr="00FA5207" w:rsidRDefault="00F10ECC" w:rsidP="00A017E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FA5207" w:rsidRPr="00FA5207" w:rsidTr="00247BD1">
        <w:tc>
          <w:tcPr>
            <w:tcW w:w="3119" w:type="dxa"/>
          </w:tcPr>
          <w:p w:rsidR="00F10ECC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F10ECC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Отдел по образованию, спорту и молодёжной политике</w:t>
            </w:r>
            <w:r w:rsidR="00B50002" w:rsidRPr="00FA5207">
              <w:rPr>
                <w:sz w:val="24"/>
                <w:szCs w:val="24"/>
              </w:rPr>
              <w:t xml:space="preserve"> а</w:t>
            </w:r>
            <w:r w:rsidRPr="00FA5207">
              <w:rPr>
                <w:sz w:val="24"/>
                <w:szCs w:val="24"/>
              </w:rPr>
              <w:t>дминистрации Старополтавского муниципального района</w:t>
            </w:r>
          </w:p>
        </w:tc>
      </w:tr>
      <w:tr w:rsidR="00FA5207" w:rsidRPr="00FA5207" w:rsidTr="00247BD1">
        <w:tc>
          <w:tcPr>
            <w:tcW w:w="3119" w:type="dxa"/>
          </w:tcPr>
          <w:p w:rsidR="000C1771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E34B95" w:rsidRPr="002650A3" w:rsidRDefault="00B1153E" w:rsidP="00A017E8">
            <w:pPr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</w:t>
            </w:r>
            <w:r w:rsidR="00CD2637">
              <w:rPr>
                <w:sz w:val="24"/>
                <w:szCs w:val="24"/>
              </w:rPr>
              <w:t xml:space="preserve">ное учреждение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 w:rsidR="00CD2637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ополтавская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="00CD2637">
              <w:rPr>
                <w:sz w:val="24"/>
                <w:szCs w:val="24"/>
              </w:rPr>
              <w:t xml:space="preserve"> им. А.Г. Кораблева</w:t>
            </w:r>
            <w:r w:rsidR="005F3D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муниципальное казенное общеобразовательное учреждение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="005F3DDC">
              <w:rPr>
                <w:sz w:val="24"/>
                <w:szCs w:val="24"/>
              </w:rPr>
              <w:t>"</w:t>
            </w:r>
            <w:r w:rsidR="006D79F5">
              <w:rPr>
                <w:sz w:val="24"/>
                <w:szCs w:val="24"/>
              </w:rPr>
              <w:t>,</w:t>
            </w:r>
            <w:r w:rsidR="00CC2118">
              <w:rPr>
                <w:sz w:val="24"/>
                <w:szCs w:val="24"/>
              </w:rPr>
              <w:t xml:space="preserve"> муниципальное казенное общеобразовательное учреждение </w:t>
            </w:r>
            <w:r w:rsidR="005F3DDC">
              <w:rPr>
                <w:sz w:val="24"/>
                <w:szCs w:val="24"/>
              </w:rPr>
              <w:t>"</w:t>
            </w:r>
            <w:r w:rsidR="00CC2118">
              <w:rPr>
                <w:sz w:val="24"/>
                <w:szCs w:val="24"/>
              </w:rPr>
              <w:t>Лятошинская средняя школа</w:t>
            </w:r>
            <w:r w:rsidR="005F3DDC">
              <w:rPr>
                <w:sz w:val="24"/>
                <w:szCs w:val="24"/>
              </w:rPr>
              <w:t>"</w:t>
            </w:r>
            <w:r w:rsidR="00CC2118">
              <w:rPr>
                <w:sz w:val="24"/>
                <w:szCs w:val="24"/>
              </w:rPr>
              <w:t>,</w:t>
            </w:r>
            <w:r w:rsidR="006D79F5">
              <w:rPr>
                <w:sz w:val="24"/>
                <w:szCs w:val="24"/>
              </w:rPr>
              <w:t xml:space="preserve"> муниципальное казенное общеобразовательное учреж</w:t>
            </w:r>
            <w:r w:rsidR="00CC2118">
              <w:rPr>
                <w:sz w:val="24"/>
                <w:szCs w:val="24"/>
              </w:rPr>
              <w:t xml:space="preserve">дение </w:t>
            </w:r>
            <w:r w:rsidR="005F3DDC">
              <w:rPr>
                <w:sz w:val="24"/>
                <w:szCs w:val="24"/>
              </w:rPr>
              <w:t>"</w:t>
            </w:r>
            <w:r w:rsidR="00CC2118">
              <w:rPr>
                <w:sz w:val="24"/>
                <w:szCs w:val="24"/>
              </w:rPr>
              <w:t>Кановская основная школа</w:t>
            </w:r>
            <w:r w:rsidR="00D019BB">
              <w:rPr>
                <w:sz w:val="24"/>
                <w:szCs w:val="24"/>
              </w:rPr>
              <w:t xml:space="preserve">, муниципальное казенное общеобразовательное учреждение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 w:rsidR="00D019BB">
              <w:rPr>
                <w:sz w:val="24"/>
                <w:szCs w:val="24"/>
              </w:rPr>
              <w:t>Новоквасниковская</w:t>
            </w:r>
            <w:proofErr w:type="spellEnd"/>
            <w:r w:rsidR="00D019BB">
              <w:rPr>
                <w:sz w:val="24"/>
                <w:szCs w:val="24"/>
              </w:rPr>
              <w:t xml:space="preserve"> средняя школа</w:t>
            </w:r>
            <w:r w:rsidR="005F3DDC">
              <w:rPr>
                <w:sz w:val="24"/>
                <w:szCs w:val="24"/>
              </w:rPr>
              <w:t>"</w:t>
            </w:r>
            <w:r w:rsidR="00D019BB">
              <w:rPr>
                <w:sz w:val="24"/>
                <w:szCs w:val="24"/>
              </w:rPr>
              <w:t xml:space="preserve">, муниципальное казенное общеобразовательное учреждение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 w:rsidR="00D019BB">
              <w:rPr>
                <w:sz w:val="24"/>
                <w:szCs w:val="24"/>
              </w:rPr>
              <w:t>Гмелинская</w:t>
            </w:r>
            <w:proofErr w:type="spellEnd"/>
            <w:r w:rsidR="00D019BB">
              <w:rPr>
                <w:sz w:val="24"/>
                <w:szCs w:val="24"/>
              </w:rPr>
              <w:t xml:space="preserve"> средняя школа им. В.П. </w:t>
            </w:r>
            <w:proofErr w:type="spellStart"/>
            <w:r w:rsidR="00D019BB">
              <w:rPr>
                <w:sz w:val="24"/>
                <w:szCs w:val="24"/>
              </w:rPr>
              <w:t>Агаркова</w:t>
            </w:r>
            <w:proofErr w:type="spellEnd"/>
            <w:r w:rsidR="005F3DDC">
              <w:rPr>
                <w:sz w:val="24"/>
                <w:szCs w:val="24"/>
              </w:rPr>
              <w:t>"</w:t>
            </w:r>
            <w:r w:rsidR="00D019BB">
              <w:rPr>
                <w:sz w:val="24"/>
                <w:szCs w:val="24"/>
              </w:rPr>
              <w:t>.</w:t>
            </w:r>
          </w:p>
        </w:tc>
      </w:tr>
      <w:tr w:rsidR="00FA5207" w:rsidRPr="00FA5207" w:rsidTr="00247BD1"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617073" w:rsidRPr="00CC3A53" w:rsidRDefault="00CC3A53" w:rsidP="00A017E8">
            <w:pPr>
              <w:ind w:firstLine="0"/>
              <w:rPr>
                <w:sz w:val="24"/>
                <w:szCs w:val="24"/>
              </w:rPr>
            </w:pPr>
            <w:r w:rsidRPr="00CC3A53">
              <w:rPr>
                <w:sz w:val="24"/>
                <w:szCs w:val="24"/>
              </w:rPr>
              <w:t>Повышения уровня благоустройства и обеспечения безопасного пребывания учащихся и в</w:t>
            </w:r>
            <w:r w:rsidR="00C75B02">
              <w:rPr>
                <w:sz w:val="24"/>
                <w:szCs w:val="24"/>
              </w:rPr>
              <w:t xml:space="preserve">оспитанников на территориях </w:t>
            </w:r>
            <w:r w:rsidRPr="00CC3A53">
              <w:rPr>
                <w:sz w:val="24"/>
                <w:szCs w:val="24"/>
              </w:rPr>
              <w:t xml:space="preserve">образовательных организаций </w:t>
            </w:r>
            <w:r w:rsidRPr="00CC3A53">
              <w:rPr>
                <w:sz w:val="24"/>
                <w:szCs w:val="24"/>
              </w:rPr>
              <w:lastRenderedPageBreak/>
              <w:t>Старополтавского муниципального района</w:t>
            </w:r>
            <w:r w:rsidR="005F3DD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A5207" w:rsidRPr="00FA5207" w:rsidTr="00247BD1"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F0141" w:rsidRPr="00AF3E7D" w:rsidRDefault="00CC3A53" w:rsidP="00A017E8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F3DDC">
              <w:rPr>
                <w:rFonts w:eastAsia="Times New Roman"/>
                <w:sz w:val="24"/>
                <w:szCs w:val="24"/>
              </w:rPr>
              <w:t xml:space="preserve"> </w:t>
            </w:r>
            <w:r w:rsidRPr="008C2D85">
              <w:rPr>
                <w:rFonts w:eastAsia="Times New Roman"/>
                <w:sz w:val="24"/>
                <w:szCs w:val="24"/>
              </w:rPr>
              <w:t xml:space="preserve">эффективное использование территорий муниципальных </w:t>
            </w:r>
            <w:r>
              <w:rPr>
                <w:rFonts w:eastAsia="Times New Roman"/>
                <w:sz w:val="24"/>
                <w:szCs w:val="24"/>
              </w:rPr>
              <w:t xml:space="preserve">образовательных организаций в целях обеспечения их уставной </w:t>
            </w:r>
            <w:r w:rsidRPr="008C2D85">
              <w:rPr>
                <w:rFonts w:eastAsia="Times New Roman"/>
                <w:sz w:val="24"/>
                <w:szCs w:val="24"/>
              </w:rPr>
              <w:t>деятельности.</w:t>
            </w:r>
            <w:r w:rsidR="00EC5C4A" w:rsidRPr="008C2D8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A5207" w:rsidRPr="00FA5207" w:rsidTr="00247BD1">
        <w:trPr>
          <w:trHeight w:val="81"/>
        </w:trPr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 xml:space="preserve">Целевые показатели муниципальной программы, их значения на последний год реализации </w:t>
            </w:r>
          </w:p>
        </w:tc>
        <w:tc>
          <w:tcPr>
            <w:tcW w:w="6520" w:type="dxa"/>
          </w:tcPr>
          <w:p w:rsidR="000172E7" w:rsidRDefault="000172E7" w:rsidP="00A017E8">
            <w:pPr>
              <w:ind w:firstLine="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F3E7D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благоустроенных </w:t>
            </w:r>
            <w:r w:rsidRPr="000172E7">
              <w:rPr>
                <w:rFonts w:eastAsia="Times New Roman" w:cs="Calibri"/>
                <w:sz w:val="24"/>
                <w:szCs w:val="24"/>
                <w:lang w:eastAsia="ru-RU"/>
              </w:rPr>
              <w:t>площадок для проведения праздничных линеек и других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массовых</w:t>
            </w:r>
            <w:r w:rsidRPr="000172E7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в образовательных организациях</w:t>
            </w:r>
            <w:r w:rsidR="00CD2637">
              <w:rPr>
                <w:rFonts w:eastAsia="Times New Roman" w:cs="Calibri"/>
                <w:sz w:val="24"/>
                <w:szCs w:val="24"/>
                <w:lang w:eastAsia="ru-RU"/>
              </w:rPr>
              <w:t xml:space="preserve"> до</w:t>
            </w:r>
            <w:r w:rsidR="00CC2118">
              <w:rPr>
                <w:rFonts w:eastAsia="Times New Roman" w:cs="Calibri"/>
                <w:sz w:val="24"/>
                <w:szCs w:val="24"/>
                <w:lang w:eastAsia="ru-RU"/>
              </w:rPr>
              <w:t xml:space="preserve"> 4</w:t>
            </w:r>
            <w:r w:rsidR="00A115F3">
              <w:rPr>
                <w:rFonts w:eastAsia="Times New Roman" w:cs="Calibri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.</w:t>
            </w:r>
          </w:p>
          <w:p w:rsidR="002B13C4" w:rsidRPr="008D6530" w:rsidRDefault="00D019BB" w:rsidP="00A017E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- реализация проектов местных инициатив до 2 шт.</w:t>
            </w:r>
          </w:p>
        </w:tc>
      </w:tr>
      <w:tr w:rsidR="00FA5207" w:rsidRPr="00FA5207" w:rsidTr="00247BD1"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</w:tcPr>
          <w:p w:rsidR="00617073" w:rsidRPr="00FA5207" w:rsidRDefault="00A77DD0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Реализация муниципальной программы будет осуществляться в один</w:t>
            </w:r>
            <w:r w:rsidR="00617073" w:rsidRPr="00FA5207">
              <w:rPr>
                <w:sz w:val="24"/>
                <w:szCs w:val="24"/>
              </w:rPr>
              <w:t xml:space="preserve"> этап – </w:t>
            </w:r>
            <w:r w:rsidR="00CD2637">
              <w:rPr>
                <w:sz w:val="24"/>
                <w:szCs w:val="24"/>
              </w:rPr>
              <w:t>2023-2025</w:t>
            </w:r>
            <w:r w:rsidR="00981DAC" w:rsidRPr="00FA5207">
              <w:rPr>
                <w:sz w:val="24"/>
                <w:szCs w:val="24"/>
              </w:rPr>
              <w:t xml:space="preserve"> годы</w:t>
            </w:r>
          </w:p>
        </w:tc>
      </w:tr>
      <w:tr w:rsidR="00FA5207" w:rsidRPr="00FA5207" w:rsidTr="00B565BD">
        <w:trPr>
          <w:trHeight w:val="591"/>
        </w:trPr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Объемы и источники финансирования</w:t>
            </w:r>
            <w:r w:rsidR="000C3690" w:rsidRPr="00FA5207">
              <w:rPr>
                <w:sz w:val="24"/>
                <w:szCs w:val="24"/>
              </w:rPr>
              <w:t xml:space="preserve"> </w:t>
            </w:r>
            <w:r w:rsidRPr="00FA520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0172E7" w:rsidRPr="00566179" w:rsidRDefault="008D6530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составит</w:t>
            </w:r>
            <w:r w:rsidR="005F3DDC">
              <w:rPr>
                <w:sz w:val="24"/>
                <w:szCs w:val="24"/>
              </w:rPr>
              <w:t xml:space="preserve"> </w:t>
            </w:r>
            <w:r w:rsidR="00CA7ABB">
              <w:rPr>
                <w:sz w:val="24"/>
                <w:szCs w:val="24"/>
              </w:rPr>
              <w:t xml:space="preserve">4 </w:t>
            </w:r>
            <w:r w:rsidR="00E72972">
              <w:rPr>
                <w:sz w:val="24"/>
                <w:szCs w:val="24"/>
              </w:rPr>
              <w:t>773,8</w:t>
            </w:r>
            <w:r w:rsidR="00CA7ABB">
              <w:rPr>
                <w:sz w:val="24"/>
                <w:szCs w:val="24"/>
              </w:rPr>
              <w:t>9</w:t>
            </w:r>
            <w:r w:rsidR="00376A37">
              <w:rPr>
                <w:sz w:val="24"/>
                <w:szCs w:val="24"/>
              </w:rPr>
              <w:t xml:space="preserve"> </w:t>
            </w:r>
            <w:r w:rsidR="0034491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 xml:space="preserve"> </w:t>
            </w:r>
            <w:r w:rsidR="00E72972">
              <w:rPr>
                <w:sz w:val="24"/>
                <w:szCs w:val="24"/>
              </w:rPr>
              <w:t>Из них: 4 442,8</w:t>
            </w:r>
            <w:r w:rsidR="000172E7">
              <w:rPr>
                <w:sz w:val="24"/>
                <w:szCs w:val="24"/>
              </w:rPr>
              <w:t xml:space="preserve">0 </w:t>
            </w:r>
            <w:r w:rsidR="000172E7" w:rsidRPr="00566179">
              <w:rPr>
                <w:sz w:val="24"/>
                <w:szCs w:val="24"/>
              </w:rPr>
              <w:t>тыс. руб. - средства бюджета</w:t>
            </w:r>
            <w:r w:rsidR="000172E7">
              <w:rPr>
                <w:sz w:val="24"/>
                <w:szCs w:val="24"/>
              </w:rPr>
              <w:t xml:space="preserve"> Волгоградской области</w:t>
            </w:r>
            <w:r w:rsidR="000172E7" w:rsidRPr="00566179">
              <w:rPr>
                <w:sz w:val="24"/>
                <w:szCs w:val="24"/>
              </w:rPr>
              <w:t>, в том числе в разбивке по годам:</w:t>
            </w:r>
          </w:p>
          <w:p w:rsidR="000172E7" w:rsidRPr="00566179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172E7">
              <w:rPr>
                <w:sz w:val="24"/>
                <w:szCs w:val="24"/>
              </w:rPr>
              <w:t> г. – 1 000,00</w:t>
            </w:r>
            <w:r w:rsidR="000172E7" w:rsidRPr="00566179">
              <w:rPr>
                <w:sz w:val="24"/>
                <w:szCs w:val="24"/>
              </w:rPr>
              <w:t xml:space="preserve"> тыс. руб.;</w:t>
            </w:r>
          </w:p>
          <w:p w:rsidR="000172E7" w:rsidRPr="00566179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172E7" w:rsidRPr="00566179">
              <w:rPr>
                <w:sz w:val="24"/>
                <w:szCs w:val="24"/>
              </w:rPr>
              <w:t> г. –</w:t>
            </w:r>
            <w:r w:rsidR="00E72972">
              <w:rPr>
                <w:sz w:val="24"/>
                <w:szCs w:val="24"/>
              </w:rPr>
              <w:t xml:space="preserve"> 2 442,8</w:t>
            </w:r>
            <w:r w:rsidR="000172E7">
              <w:rPr>
                <w:sz w:val="24"/>
                <w:szCs w:val="24"/>
              </w:rPr>
              <w:t>0</w:t>
            </w:r>
            <w:r w:rsidR="000172E7" w:rsidRPr="00566179">
              <w:rPr>
                <w:sz w:val="24"/>
                <w:szCs w:val="24"/>
              </w:rPr>
              <w:t xml:space="preserve"> </w:t>
            </w:r>
            <w:r w:rsidR="000172E7">
              <w:rPr>
                <w:sz w:val="24"/>
                <w:szCs w:val="24"/>
              </w:rPr>
              <w:t>т</w:t>
            </w:r>
            <w:r w:rsidR="000172E7" w:rsidRPr="00566179">
              <w:rPr>
                <w:sz w:val="24"/>
                <w:szCs w:val="24"/>
              </w:rPr>
              <w:t>ыс. руб.;</w:t>
            </w:r>
          </w:p>
          <w:p w:rsidR="000172E7" w:rsidRPr="00566179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2637">
              <w:rPr>
                <w:sz w:val="24"/>
                <w:szCs w:val="24"/>
              </w:rPr>
              <w:t xml:space="preserve"> г. – </w:t>
            </w:r>
            <w:r w:rsidR="006D79F5">
              <w:rPr>
                <w:sz w:val="24"/>
                <w:szCs w:val="24"/>
              </w:rPr>
              <w:t>1</w:t>
            </w:r>
            <w:r w:rsidR="000C1AB8">
              <w:rPr>
                <w:sz w:val="24"/>
                <w:szCs w:val="24"/>
              </w:rPr>
              <w:t xml:space="preserve"> </w:t>
            </w:r>
            <w:r w:rsidR="000172E7">
              <w:rPr>
                <w:sz w:val="24"/>
                <w:szCs w:val="24"/>
              </w:rPr>
              <w:t>00</w:t>
            </w:r>
            <w:r w:rsidR="006D79F5">
              <w:rPr>
                <w:sz w:val="24"/>
                <w:szCs w:val="24"/>
              </w:rPr>
              <w:t>0,00</w:t>
            </w:r>
            <w:r w:rsidR="000172E7" w:rsidRPr="00566179">
              <w:rPr>
                <w:sz w:val="24"/>
                <w:szCs w:val="24"/>
              </w:rPr>
              <w:t xml:space="preserve"> тыс. руб.</w:t>
            </w:r>
          </w:p>
          <w:p w:rsidR="000172E7" w:rsidRPr="00566179" w:rsidRDefault="000172E7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66179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рай</w:t>
            </w:r>
            <w:r w:rsidR="00E72972">
              <w:rPr>
                <w:sz w:val="24"/>
                <w:szCs w:val="24"/>
              </w:rPr>
              <w:t>онного бюджета – 302,19</w:t>
            </w:r>
            <w:r w:rsidRPr="00566179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 xml:space="preserve">, </w:t>
            </w:r>
            <w:r w:rsidRPr="00566179">
              <w:rPr>
                <w:sz w:val="24"/>
                <w:szCs w:val="24"/>
              </w:rPr>
              <w:t>в том числе в разбивке по годам:</w:t>
            </w:r>
          </w:p>
          <w:p w:rsidR="000172E7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172E7" w:rsidRPr="00566179">
              <w:rPr>
                <w:sz w:val="24"/>
                <w:szCs w:val="24"/>
              </w:rPr>
              <w:t xml:space="preserve"> г. – </w:t>
            </w:r>
            <w:r w:rsidR="000172E7">
              <w:rPr>
                <w:sz w:val="24"/>
                <w:szCs w:val="24"/>
              </w:rPr>
              <w:t>52,63</w:t>
            </w:r>
            <w:r w:rsidR="000172E7" w:rsidRPr="00566179">
              <w:rPr>
                <w:sz w:val="24"/>
                <w:szCs w:val="24"/>
              </w:rPr>
              <w:t xml:space="preserve"> тыс. руб.;</w:t>
            </w:r>
            <w:r w:rsidR="000172E7">
              <w:rPr>
                <w:sz w:val="24"/>
                <w:szCs w:val="24"/>
              </w:rPr>
              <w:t xml:space="preserve"> </w:t>
            </w:r>
          </w:p>
          <w:p w:rsidR="000172E7" w:rsidRPr="00566179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172E7" w:rsidRPr="00566179">
              <w:rPr>
                <w:sz w:val="24"/>
                <w:szCs w:val="24"/>
              </w:rPr>
              <w:t> г. –</w:t>
            </w:r>
            <w:r w:rsidR="00E72972">
              <w:rPr>
                <w:sz w:val="24"/>
                <w:szCs w:val="24"/>
              </w:rPr>
              <w:t xml:space="preserve"> 196,93</w:t>
            </w:r>
            <w:r w:rsidR="000172E7" w:rsidRPr="00566179">
              <w:rPr>
                <w:sz w:val="24"/>
                <w:szCs w:val="24"/>
              </w:rPr>
              <w:t xml:space="preserve"> тыс. руб.;</w:t>
            </w:r>
          </w:p>
          <w:p w:rsidR="005237BC" w:rsidRDefault="00764C2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2637">
              <w:rPr>
                <w:sz w:val="24"/>
                <w:szCs w:val="24"/>
              </w:rPr>
              <w:t> г. –</w:t>
            </w:r>
            <w:r w:rsidR="006D79F5">
              <w:rPr>
                <w:sz w:val="24"/>
                <w:szCs w:val="24"/>
              </w:rPr>
              <w:t xml:space="preserve"> 52,63</w:t>
            </w:r>
            <w:r w:rsidR="006D79F5" w:rsidRPr="00566179">
              <w:rPr>
                <w:sz w:val="24"/>
                <w:szCs w:val="24"/>
              </w:rPr>
              <w:t xml:space="preserve"> </w:t>
            </w:r>
            <w:r w:rsidR="000172E7" w:rsidRPr="00566179">
              <w:rPr>
                <w:sz w:val="24"/>
                <w:szCs w:val="24"/>
              </w:rPr>
              <w:t>тыс. руб.</w:t>
            </w:r>
            <w:r w:rsidR="000172E7">
              <w:rPr>
                <w:sz w:val="24"/>
                <w:szCs w:val="24"/>
              </w:rPr>
              <w:t xml:space="preserve"> </w:t>
            </w:r>
          </w:p>
          <w:p w:rsidR="000C1AB8" w:rsidRPr="00566179" w:rsidRDefault="00E72972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– 28,90</w:t>
            </w:r>
            <w:r w:rsidR="000C1AB8">
              <w:rPr>
                <w:sz w:val="24"/>
                <w:szCs w:val="24"/>
              </w:rPr>
              <w:t xml:space="preserve"> </w:t>
            </w:r>
            <w:r w:rsidR="000C1AB8" w:rsidRPr="00566179">
              <w:rPr>
                <w:sz w:val="24"/>
                <w:szCs w:val="24"/>
              </w:rPr>
              <w:t>тыс. руб.</w:t>
            </w:r>
            <w:r w:rsidR="000C1AB8">
              <w:rPr>
                <w:sz w:val="24"/>
                <w:szCs w:val="24"/>
              </w:rPr>
              <w:t xml:space="preserve">, </w:t>
            </w:r>
            <w:r w:rsidR="000C1AB8" w:rsidRPr="00566179">
              <w:rPr>
                <w:sz w:val="24"/>
                <w:szCs w:val="24"/>
              </w:rPr>
              <w:t>в том числе в разбивке по годам:</w:t>
            </w:r>
          </w:p>
          <w:p w:rsidR="000C1AB8" w:rsidRDefault="000C1AB8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66179">
              <w:rPr>
                <w:sz w:val="24"/>
                <w:szCs w:val="24"/>
              </w:rPr>
              <w:t xml:space="preserve"> г. – </w:t>
            </w:r>
            <w:r>
              <w:rPr>
                <w:sz w:val="24"/>
                <w:szCs w:val="24"/>
              </w:rPr>
              <w:t>0,00</w:t>
            </w:r>
            <w:r w:rsidRPr="00566179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0C1AB8" w:rsidRPr="00566179" w:rsidRDefault="000C1AB8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66179">
              <w:rPr>
                <w:sz w:val="24"/>
                <w:szCs w:val="24"/>
              </w:rPr>
              <w:t> г. –</w:t>
            </w:r>
            <w:r w:rsidR="00E72972">
              <w:rPr>
                <w:sz w:val="24"/>
                <w:szCs w:val="24"/>
              </w:rPr>
              <w:t xml:space="preserve"> 28,90</w:t>
            </w:r>
            <w:r w:rsidRPr="00566179">
              <w:rPr>
                <w:sz w:val="24"/>
                <w:szCs w:val="24"/>
              </w:rPr>
              <w:t xml:space="preserve"> тыс. руб.;</w:t>
            </w:r>
          </w:p>
          <w:p w:rsidR="000C1AB8" w:rsidRPr="00FA5207" w:rsidRDefault="000C1AB8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 г. – 0,00</w:t>
            </w:r>
            <w:r w:rsidRPr="00566179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5207" w:rsidRPr="00FA5207" w:rsidTr="00247BD1">
        <w:tc>
          <w:tcPr>
            <w:tcW w:w="3119" w:type="dxa"/>
          </w:tcPr>
          <w:p w:rsidR="00617073" w:rsidRPr="00FA5207" w:rsidRDefault="00617073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Ожидаемые</w:t>
            </w:r>
            <w:r w:rsidR="000C3690" w:rsidRPr="00FA5207">
              <w:rPr>
                <w:sz w:val="24"/>
                <w:szCs w:val="24"/>
              </w:rPr>
              <w:t xml:space="preserve"> </w:t>
            </w:r>
            <w:r w:rsidRPr="00FA5207">
              <w:rPr>
                <w:sz w:val="24"/>
                <w:szCs w:val="24"/>
              </w:rPr>
              <w:t>конечные результаты реализации программы</w:t>
            </w:r>
          </w:p>
        </w:tc>
        <w:tc>
          <w:tcPr>
            <w:tcW w:w="6520" w:type="dxa"/>
          </w:tcPr>
          <w:p w:rsidR="00BC62D7" w:rsidRPr="00FA5207" w:rsidRDefault="00DF0141" w:rsidP="00A017E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207"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="00617073" w:rsidRPr="00FA5207">
              <w:rPr>
                <w:rFonts w:ascii="Times New Roman" w:hAnsi="Times New Roman"/>
                <w:sz w:val="24"/>
                <w:szCs w:val="24"/>
              </w:rPr>
              <w:t>рограммы будет способствовать</w:t>
            </w:r>
            <w:r w:rsidR="00CD2637">
              <w:rPr>
                <w:rFonts w:ascii="Times New Roman" w:hAnsi="Times New Roman"/>
                <w:sz w:val="24"/>
                <w:szCs w:val="24"/>
              </w:rPr>
              <w:t xml:space="preserve"> к 2025</w:t>
            </w:r>
            <w:r w:rsidR="008D653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17073" w:rsidRPr="00FA5207">
              <w:rPr>
                <w:rFonts w:ascii="Times New Roman" w:hAnsi="Times New Roman"/>
                <w:sz w:val="24"/>
                <w:szCs w:val="24"/>
              </w:rPr>
              <w:t xml:space="preserve"> увеличению:</w:t>
            </w:r>
          </w:p>
          <w:p w:rsidR="002C6F3B" w:rsidRDefault="00473EC9" w:rsidP="00A017E8">
            <w:pPr>
              <w:ind w:firstLine="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количества благоустроенных </w:t>
            </w:r>
            <w:r w:rsidRPr="000172E7">
              <w:rPr>
                <w:rFonts w:eastAsia="Times New Roman" w:cs="Calibri"/>
                <w:sz w:val="24"/>
                <w:szCs w:val="24"/>
                <w:lang w:eastAsia="ru-RU"/>
              </w:rPr>
              <w:t>площадок для проведения праздничных линеек и других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массовых</w:t>
            </w:r>
            <w:r w:rsidRPr="000172E7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в о</w:t>
            </w:r>
            <w:r w:rsidR="00CC2118">
              <w:rPr>
                <w:rFonts w:eastAsia="Times New Roman" w:cs="Calibri"/>
                <w:sz w:val="24"/>
                <w:szCs w:val="24"/>
                <w:lang w:eastAsia="ru-RU"/>
              </w:rPr>
              <w:t>бразовательных организациях до 4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шт.</w:t>
            </w:r>
          </w:p>
          <w:p w:rsidR="000C1AB8" w:rsidRPr="00437387" w:rsidRDefault="000C1AB8" w:rsidP="00A017E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- реализация проектов местных инициатив до 2 шт.</w:t>
            </w:r>
          </w:p>
        </w:tc>
      </w:tr>
    </w:tbl>
    <w:p w:rsidR="00B50002" w:rsidRPr="00FA5207" w:rsidRDefault="00B50002" w:rsidP="00A017E8">
      <w:pPr>
        <w:pStyle w:val="a9"/>
        <w:autoSpaceDE w:val="0"/>
        <w:autoSpaceDN w:val="0"/>
        <w:adjustRightInd w:val="0"/>
        <w:ind w:left="0"/>
        <w:contextualSpacing w:val="0"/>
        <w:rPr>
          <w:sz w:val="24"/>
          <w:szCs w:val="24"/>
        </w:rPr>
      </w:pPr>
    </w:p>
    <w:p w:rsidR="00F10ECC" w:rsidRDefault="00582DD7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Общая х</w:t>
      </w:r>
      <w:r w:rsidR="00F10ECC" w:rsidRPr="00FA5207">
        <w:rPr>
          <w:sz w:val="24"/>
          <w:szCs w:val="24"/>
        </w:rPr>
        <w:t xml:space="preserve">арактеристика </w:t>
      </w:r>
      <w:r w:rsidRPr="00FA5207">
        <w:rPr>
          <w:sz w:val="24"/>
          <w:szCs w:val="24"/>
        </w:rPr>
        <w:t>сферы реализации муниципальной программы</w:t>
      </w:r>
    </w:p>
    <w:p w:rsidR="00076A8A" w:rsidRPr="00A115F3" w:rsidRDefault="00473EC9" w:rsidP="00A017E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115F3">
        <w:rPr>
          <w:rFonts w:ascii="Times New Roman" w:hAnsi="Times New Roman"/>
          <w:sz w:val="24"/>
          <w:szCs w:val="24"/>
        </w:rPr>
        <w:t>Настоящая Программа разработана на основе анализа состояния территорий образовательных организаций Старополтавского муниципального района Волгоградской области, проведенного учреждениями совместно с</w:t>
      </w:r>
      <w:r w:rsidR="00A115F3">
        <w:rPr>
          <w:rFonts w:ascii="Times New Roman" w:hAnsi="Times New Roman"/>
          <w:sz w:val="24"/>
          <w:szCs w:val="24"/>
        </w:rPr>
        <w:t xml:space="preserve"> О</w:t>
      </w:r>
      <w:r w:rsidRPr="00A115F3">
        <w:rPr>
          <w:rFonts w:ascii="Times New Roman" w:hAnsi="Times New Roman"/>
          <w:sz w:val="24"/>
          <w:szCs w:val="24"/>
        </w:rPr>
        <w:t>тделом по образованию, спорту и молодежной политике администрации Старополтавского муниципального района.</w:t>
      </w:r>
      <w:r w:rsidR="00A017E8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 xml:space="preserve">За последние 10-15 лет вопросам поддержания благоустройства территорий учреждений образования уделялось недостаточное внимание, работы носили эпизодический характер. В основном выполнялись работы по восстановлению асфальтового покрытия после устранения аварий на наружных инженерных сетях, </w:t>
      </w:r>
      <w:proofErr w:type="gramStart"/>
      <w:r w:rsidRPr="00A115F3">
        <w:rPr>
          <w:rFonts w:ascii="Times New Roman" w:hAnsi="Times New Roman"/>
          <w:sz w:val="24"/>
          <w:szCs w:val="24"/>
        </w:rPr>
        <w:t>убирались и обрезались</w:t>
      </w:r>
      <w:proofErr w:type="gramEnd"/>
      <w:r w:rsidRPr="00A115F3">
        <w:rPr>
          <w:rFonts w:ascii="Times New Roman" w:hAnsi="Times New Roman"/>
          <w:sz w:val="24"/>
          <w:szCs w:val="24"/>
        </w:rPr>
        <w:t xml:space="preserve"> отдельные деревья, представляющие опасность, в отдельных образовательных учреждениях выполнялись работы по текущему ремонту прогулочных площадок и веранд, наружного ограждения. Таким образом, возникла необходимость обустройства </w:t>
      </w:r>
      <w:r w:rsidRPr="00A115F3">
        <w:rPr>
          <w:rFonts w:ascii="Times New Roman" w:hAnsi="Times New Roman"/>
          <w:sz w:val="24"/>
          <w:szCs w:val="24"/>
          <w:lang w:eastAsia="ru-RU"/>
        </w:rPr>
        <w:t>площадок для проведения праздничных линеек и других массовых мероприятий,</w:t>
      </w:r>
      <w:r w:rsidRPr="00A115F3">
        <w:rPr>
          <w:rFonts w:ascii="Times New Roman" w:hAnsi="Times New Roman"/>
          <w:sz w:val="24"/>
          <w:szCs w:val="24"/>
        </w:rPr>
        <w:t xml:space="preserve"> восстановления, реконструкции зеленых насаждений и строений на территориях учреждений.</w:t>
      </w:r>
      <w:r w:rsidR="00A017E8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 xml:space="preserve">Образовательные организации подведомственные Отделу по образованию, спорту и молодежной политике администрации </w:t>
      </w:r>
      <w:r w:rsidRPr="00A115F3">
        <w:rPr>
          <w:rFonts w:ascii="Times New Roman" w:hAnsi="Times New Roman"/>
          <w:sz w:val="24"/>
          <w:szCs w:val="24"/>
        </w:rPr>
        <w:lastRenderedPageBreak/>
        <w:t>Старополтавского муниципального района (17 общеобразовательных учреждений, 1</w:t>
      </w:r>
      <w:r w:rsidR="009E0AD4">
        <w:rPr>
          <w:rFonts w:ascii="Times New Roman" w:hAnsi="Times New Roman"/>
          <w:sz w:val="24"/>
          <w:szCs w:val="24"/>
        </w:rPr>
        <w:t> </w:t>
      </w:r>
      <w:r w:rsidRPr="00A115F3">
        <w:rPr>
          <w:rFonts w:ascii="Times New Roman" w:hAnsi="Times New Roman"/>
          <w:sz w:val="24"/>
          <w:szCs w:val="24"/>
        </w:rPr>
        <w:t>учреж</w:t>
      </w:r>
      <w:r w:rsidR="00CC2118">
        <w:rPr>
          <w:rFonts w:ascii="Times New Roman" w:hAnsi="Times New Roman"/>
          <w:sz w:val="24"/>
          <w:szCs w:val="24"/>
        </w:rPr>
        <w:t>дение дошкольного образования, 2</w:t>
      </w:r>
      <w:r w:rsidRPr="00A115F3">
        <w:rPr>
          <w:rFonts w:ascii="Times New Roman" w:hAnsi="Times New Roman"/>
          <w:sz w:val="24"/>
          <w:szCs w:val="24"/>
        </w:rPr>
        <w:t xml:space="preserve"> учреждения дополнительного образования) ежедневно посещают более</w:t>
      </w:r>
      <w:r w:rsidR="00076A8A" w:rsidRPr="00A115F3">
        <w:rPr>
          <w:rFonts w:ascii="Times New Roman" w:hAnsi="Times New Roman"/>
          <w:sz w:val="24"/>
          <w:szCs w:val="24"/>
        </w:rPr>
        <w:t xml:space="preserve"> 3 500 учащихся и воспитанников.</w:t>
      </w:r>
      <w:r w:rsidR="00A017E8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 xml:space="preserve">В </w:t>
      </w:r>
      <w:r w:rsidR="00076A8A" w:rsidRPr="00A115F3">
        <w:rPr>
          <w:rFonts w:ascii="Times New Roman" w:hAnsi="Times New Roman"/>
          <w:sz w:val="24"/>
          <w:szCs w:val="24"/>
        </w:rPr>
        <w:t>настоящее время имеется потребность в обустройстве</w:t>
      </w:r>
      <w:r w:rsidRPr="00A115F3">
        <w:rPr>
          <w:rFonts w:ascii="Times New Roman" w:hAnsi="Times New Roman"/>
          <w:sz w:val="24"/>
          <w:szCs w:val="24"/>
        </w:rPr>
        <w:t xml:space="preserve"> </w:t>
      </w:r>
      <w:r w:rsidR="00076A8A" w:rsidRPr="00A115F3">
        <w:rPr>
          <w:rFonts w:ascii="Times New Roman" w:hAnsi="Times New Roman"/>
          <w:sz w:val="24"/>
          <w:szCs w:val="24"/>
          <w:lang w:eastAsia="ru-RU"/>
        </w:rPr>
        <w:t>площадок для проведения праздничных линеек и</w:t>
      </w:r>
      <w:r w:rsidR="00CC2118">
        <w:rPr>
          <w:rFonts w:ascii="Times New Roman" w:hAnsi="Times New Roman"/>
          <w:sz w:val="24"/>
          <w:szCs w:val="24"/>
          <w:lang w:eastAsia="ru-RU"/>
        </w:rPr>
        <w:t xml:space="preserve"> других массовых мероприятий в 4</w:t>
      </w:r>
      <w:r w:rsidR="00076A8A" w:rsidRPr="00A115F3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CD2637">
        <w:rPr>
          <w:rFonts w:ascii="Times New Roman" w:hAnsi="Times New Roman"/>
          <w:sz w:val="24"/>
          <w:szCs w:val="24"/>
          <w:lang w:eastAsia="ru-RU"/>
        </w:rPr>
        <w:t xml:space="preserve">ых учреждениях: 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CD2637">
        <w:rPr>
          <w:rFonts w:ascii="Times New Roman" w:hAnsi="Times New Roman"/>
          <w:sz w:val="24"/>
          <w:szCs w:val="24"/>
          <w:lang w:eastAsia="ru-RU"/>
        </w:rPr>
        <w:t>Новополтавская</w:t>
      </w:r>
      <w:proofErr w:type="spellEnd"/>
      <w:r w:rsidR="00076A8A" w:rsidRPr="00A115F3">
        <w:rPr>
          <w:rFonts w:ascii="Times New Roman" w:hAnsi="Times New Roman"/>
          <w:sz w:val="24"/>
          <w:szCs w:val="24"/>
          <w:lang w:eastAsia="ru-RU"/>
        </w:rPr>
        <w:t xml:space="preserve"> СШ</w:t>
      </w:r>
      <w:r w:rsidR="00CD2637">
        <w:rPr>
          <w:rFonts w:ascii="Times New Roman" w:hAnsi="Times New Roman"/>
          <w:sz w:val="24"/>
          <w:szCs w:val="24"/>
          <w:lang w:eastAsia="ru-RU"/>
        </w:rPr>
        <w:t xml:space="preserve"> им. А.Г. Кораблева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076A8A" w:rsidRPr="00A115F3">
        <w:rPr>
          <w:rFonts w:ascii="Times New Roman" w:hAnsi="Times New Roman"/>
          <w:sz w:val="24"/>
          <w:szCs w:val="24"/>
          <w:lang w:eastAsia="ru-RU"/>
        </w:rPr>
        <w:t xml:space="preserve">, 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076A8A" w:rsidRPr="00A115F3">
        <w:rPr>
          <w:rFonts w:ascii="Times New Roman" w:hAnsi="Times New Roman"/>
          <w:sz w:val="24"/>
          <w:szCs w:val="24"/>
          <w:lang w:eastAsia="ru-RU"/>
        </w:rPr>
        <w:t>Валуевская</w:t>
      </w:r>
      <w:proofErr w:type="spellEnd"/>
      <w:r w:rsidR="00076A8A" w:rsidRPr="00A115F3">
        <w:rPr>
          <w:rFonts w:ascii="Times New Roman" w:hAnsi="Times New Roman"/>
          <w:sz w:val="24"/>
          <w:szCs w:val="24"/>
          <w:lang w:eastAsia="ru-RU"/>
        </w:rPr>
        <w:t xml:space="preserve"> СШ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6D79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C2118"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CC2118">
        <w:rPr>
          <w:rFonts w:ascii="Times New Roman" w:hAnsi="Times New Roman"/>
          <w:sz w:val="24"/>
          <w:szCs w:val="24"/>
          <w:lang w:eastAsia="ru-RU"/>
        </w:rPr>
        <w:t>Лятошинская</w:t>
      </w:r>
      <w:proofErr w:type="spellEnd"/>
      <w:r w:rsidR="00CC2118" w:rsidRPr="00A115F3">
        <w:rPr>
          <w:rFonts w:ascii="Times New Roman" w:hAnsi="Times New Roman"/>
          <w:sz w:val="24"/>
          <w:szCs w:val="24"/>
          <w:lang w:eastAsia="ru-RU"/>
        </w:rPr>
        <w:t xml:space="preserve"> СШ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CC21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79F5"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6D79F5">
        <w:rPr>
          <w:rFonts w:ascii="Times New Roman" w:hAnsi="Times New Roman"/>
          <w:sz w:val="24"/>
          <w:szCs w:val="24"/>
          <w:lang w:eastAsia="ru-RU"/>
        </w:rPr>
        <w:t>Кановская</w:t>
      </w:r>
      <w:proofErr w:type="spellEnd"/>
      <w:r w:rsidR="006D79F5">
        <w:rPr>
          <w:rFonts w:ascii="Times New Roman" w:hAnsi="Times New Roman"/>
          <w:sz w:val="24"/>
          <w:szCs w:val="24"/>
          <w:lang w:eastAsia="ru-RU"/>
        </w:rPr>
        <w:t xml:space="preserve"> ОШ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0C1AB8">
        <w:rPr>
          <w:rFonts w:ascii="Times New Roman" w:hAnsi="Times New Roman"/>
          <w:sz w:val="24"/>
          <w:szCs w:val="24"/>
          <w:lang w:eastAsia="ru-RU"/>
        </w:rPr>
        <w:t xml:space="preserve">, 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0C1AB8">
        <w:rPr>
          <w:rFonts w:ascii="Times New Roman" w:hAnsi="Times New Roman"/>
          <w:sz w:val="24"/>
          <w:szCs w:val="24"/>
          <w:lang w:eastAsia="ru-RU"/>
        </w:rPr>
        <w:t>Новоквасниковская</w:t>
      </w:r>
      <w:proofErr w:type="spellEnd"/>
      <w:r w:rsidR="000C1AB8">
        <w:rPr>
          <w:rFonts w:ascii="Times New Roman" w:hAnsi="Times New Roman"/>
          <w:sz w:val="24"/>
          <w:szCs w:val="24"/>
          <w:lang w:eastAsia="ru-RU"/>
        </w:rPr>
        <w:t xml:space="preserve"> СШ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0C1AB8">
        <w:rPr>
          <w:rFonts w:ascii="Times New Roman" w:hAnsi="Times New Roman"/>
          <w:sz w:val="24"/>
          <w:szCs w:val="24"/>
          <w:lang w:eastAsia="ru-RU"/>
        </w:rPr>
        <w:t xml:space="preserve">, МКОУ </w:t>
      </w:r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9E0AD4">
        <w:rPr>
          <w:rFonts w:ascii="Times New Roman" w:hAnsi="Times New Roman"/>
          <w:sz w:val="24"/>
          <w:szCs w:val="24"/>
          <w:lang w:eastAsia="ru-RU"/>
        </w:rPr>
        <w:t>Гмелинская</w:t>
      </w:r>
      <w:proofErr w:type="spellEnd"/>
      <w:r w:rsidR="009E0AD4">
        <w:rPr>
          <w:rFonts w:ascii="Times New Roman" w:hAnsi="Times New Roman"/>
          <w:sz w:val="24"/>
          <w:szCs w:val="24"/>
          <w:lang w:eastAsia="ru-RU"/>
        </w:rPr>
        <w:t xml:space="preserve"> СШ им. </w:t>
      </w:r>
      <w:r w:rsidR="000C1AB8">
        <w:rPr>
          <w:rFonts w:ascii="Times New Roman" w:hAnsi="Times New Roman"/>
          <w:sz w:val="24"/>
          <w:szCs w:val="24"/>
          <w:lang w:eastAsia="ru-RU"/>
        </w:rPr>
        <w:t>В.П.</w:t>
      </w:r>
      <w:r w:rsidR="009E0AD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0C1AB8">
        <w:rPr>
          <w:rFonts w:ascii="Times New Roman" w:hAnsi="Times New Roman"/>
          <w:sz w:val="24"/>
          <w:szCs w:val="24"/>
          <w:lang w:eastAsia="ru-RU"/>
        </w:rPr>
        <w:t>Агаркова</w:t>
      </w:r>
      <w:proofErr w:type="spellEnd"/>
      <w:r w:rsidR="005F3DDC">
        <w:rPr>
          <w:rFonts w:ascii="Times New Roman" w:hAnsi="Times New Roman"/>
          <w:sz w:val="24"/>
          <w:szCs w:val="24"/>
          <w:lang w:eastAsia="ru-RU"/>
        </w:rPr>
        <w:t>"</w:t>
      </w:r>
      <w:r w:rsidR="000C1AB8">
        <w:rPr>
          <w:rFonts w:ascii="Times New Roman" w:hAnsi="Times New Roman"/>
          <w:sz w:val="24"/>
          <w:szCs w:val="24"/>
          <w:lang w:eastAsia="ru-RU"/>
        </w:rPr>
        <w:t>.</w:t>
      </w:r>
    </w:p>
    <w:p w:rsidR="00473EC9" w:rsidRPr="00F53EE7" w:rsidRDefault="00473EC9" w:rsidP="009E0AD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115F3">
        <w:rPr>
          <w:rFonts w:ascii="Times New Roman" w:hAnsi="Times New Roman"/>
          <w:sz w:val="24"/>
          <w:szCs w:val="24"/>
        </w:rPr>
        <w:t xml:space="preserve">Практически во </w:t>
      </w:r>
      <w:r w:rsidR="00A115F3">
        <w:rPr>
          <w:rFonts w:ascii="Times New Roman" w:hAnsi="Times New Roman"/>
          <w:sz w:val="24"/>
          <w:szCs w:val="24"/>
        </w:rPr>
        <w:t>всех образовательных организациях</w:t>
      </w:r>
      <w:r w:rsidRPr="00A115F3">
        <w:rPr>
          <w:rFonts w:ascii="Times New Roman" w:hAnsi="Times New Roman"/>
          <w:sz w:val="24"/>
          <w:szCs w:val="24"/>
        </w:rPr>
        <w:t xml:space="preserve"> требуется частичный ремонт наружного огражде</w:t>
      </w:r>
      <w:r w:rsidR="00A115F3">
        <w:rPr>
          <w:rFonts w:ascii="Times New Roman" w:hAnsi="Times New Roman"/>
          <w:sz w:val="24"/>
          <w:szCs w:val="24"/>
        </w:rPr>
        <w:t>ния. В 10 образовательных организациях</w:t>
      </w:r>
      <w:r w:rsidRPr="00A115F3">
        <w:rPr>
          <w:rFonts w:ascii="Times New Roman" w:hAnsi="Times New Roman"/>
          <w:sz w:val="24"/>
          <w:szCs w:val="24"/>
        </w:rPr>
        <w:t xml:space="preserve"> необходимо отремонт</w:t>
      </w:r>
      <w:r w:rsidR="00A115F3">
        <w:rPr>
          <w:rFonts w:ascii="Times New Roman" w:hAnsi="Times New Roman"/>
          <w:sz w:val="24"/>
          <w:szCs w:val="24"/>
        </w:rPr>
        <w:t>ировать наружное освещение, в 12 организациях</w:t>
      </w:r>
      <w:r w:rsidRPr="00A115F3">
        <w:rPr>
          <w:rFonts w:ascii="Times New Roman" w:hAnsi="Times New Roman"/>
          <w:sz w:val="24"/>
          <w:szCs w:val="24"/>
        </w:rPr>
        <w:t xml:space="preserve"> требуется провести обрезку и ликв</w:t>
      </w:r>
      <w:r w:rsidR="00A115F3">
        <w:rPr>
          <w:rFonts w:ascii="Times New Roman" w:hAnsi="Times New Roman"/>
          <w:sz w:val="24"/>
          <w:szCs w:val="24"/>
        </w:rPr>
        <w:t>идацию переросших деревьев, в 2 организациях</w:t>
      </w:r>
      <w:r w:rsidRPr="00A115F3">
        <w:rPr>
          <w:rFonts w:ascii="Times New Roman" w:hAnsi="Times New Roman"/>
          <w:sz w:val="24"/>
          <w:szCs w:val="24"/>
        </w:rPr>
        <w:t xml:space="preserve"> выполнить работы по рем</w:t>
      </w:r>
      <w:r w:rsidR="006C21C2">
        <w:rPr>
          <w:rFonts w:ascii="Times New Roman" w:hAnsi="Times New Roman"/>
          <w:sz w:val="24"/>
          <w:szCs w:val="24"/>
        </w:rPr>
        <w:t>онту асфальтового покрытия, в 2</w:t>
      </w:r>
      <w:r w:rsidR="00A115F3">
        <w:rPr>
          <w:rFonts w:ascii="Times New Roman" w:hAnsi="Times New Roman"/>
          <w:sz w:val="24"/>
          <w:szCs w:val="24"/>
        </w:rPr>
        <w:t xml:space="preserve"> организациях</w:t>
      </w:r>
      <w:r w:rsidRPr="00A115F3">
        <w:rPr>
          <w:rFonts w:ascii="Times New Roman" w:hAnsi="Times New Roman"/>
          <w:sz w:val="24"/>
          <w:szCs w:val="24"/>
        </w:rPr>
        <w:t xml:space="preserve"> во</w:t>
      </w:r>
      <w:r w:rsidR="00A115F3">
        <w:rPr>
          <w:rFonts w:ascii="Times New Roman" w:hAnsi="Times New Roman"/>
          <w:sz w:val="24"/>
          <w:szCs w:val="24"/>
        </w:rPr>
        <w:t>сстановить наружное ограждение.</w:t>
      </w:r>
      <w:r w:rsidR="00A017E8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>Выполнение Программы позволит обеспечить функциониро</w:t>
      </w:r>
      <w:r w:rsidR="00A115F3">
        <w:rPr>
          <w:rFonts w:ascii="Times New Roman" w:hAnsi="Times New Roman"/>
          <w:sz w:val="24"/>
          <w:szCs w:val="24"/>
        </w:rPr>
        <w:t>вание образовательных организаций</w:t>
      </w:r>
      <w:r w:rsidRPr="00A115F3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 нормативно-правовых документов, улучшить условия пребывания </w:t>
      </w:r>
      <w:r w:rsidR="00A115F3">
        <w:rPr>
          <w:rFonts w:ascii="Times New Roman" w:hAnsi="Times New Roman"/>
          <w:sz w:val="24"/>
          <w:szCs w:val="24"/>
        </w:rPr>
        <w:t>учащихся и воспитанников</w:t>
      </w:r>
      <w:r w:rsidRPr="00A115F3">
        <w:rPr>
          <w:rFonts w:ascii="Times New Roman" w:hAnsi="Times New Roman"/>
          <w:sz w:val="24"/>
          <w:szCs w:val="24"/>
        </w:rPr>
        <w:t xml:space="preserve"> в учреждениях, повысить качество обучения и отдыха детей на открытом воздухе, а также обеспечить безопасные условия пребывания детей в образовательных</w:t>
      </w:r>
      <w:r w:rsidR="00A115F3">
        <w:rPr>
          <w:rFonts w:ascii="Times New Roman" w:hAnsi="Times New Roman"/>
          <w:sz w:val="24"/>
          <w:szCs w:val="24"/>
        </w:rPr>
        <w:t xml:space="preserve"> </w:t>
      </w:r>
      <w:r w:rsidR="00D55204">
        <w:rPr>
          <w:rFonts w:ascii="Times New Roman" w:hAnsi="Times New Roman"/>
          <w:sz w:val="24"/>
          <w:szCs w:val="24"/>
        </w:rPr>
        <w:t>организациях</w:t>
      </w:r>
      <w:r w:rsidRPr="00A115F3">
        <w:rPr>
          <w:rFonts w:ascii="Times New Roman" w:hAnsi="Times New Roman"/>
          <w:sz w:val="24"/>
          <w:szCs w:val="24"/>
        </w:rPr>
        <w:t>.</w:t>
      </w:r>
      <w:r w:rsidR="009E0AD4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 xml:space="preserve">Учитывая большой объем работ </w:t>
      </w:r>
      <w:r w:rsidR="00AF3E7D">
        <w:rPr>
          <w:rFonts w:ascii="Times New Roman" w:hAnsi="Times New Roman"/>
          <w:sz w:val="24"/>
          <w:szCs w:val="24"/>
        </w:rPr>
        <w:t>и значительные денежные расходы</w:t>
      </w:r>
      <w:r w:rsidRPr="00A115F3">
        <w:rPr>
          <w:rFonts w:ascii="Times New Roman" w:hAnsi="Times New Roman"/>
          <w:sz w:val="24"/>
          <w:szCs w:val="24"/>
        </w:rPr>
        <w:t>, необходимые для их выполнения, для решения данной проблемы требуется в основном бюджетное финансирование.</w:t>
      </w:r>
      <w:r w:rsidR="009E0AD4">
        <w:rPr>
          <w:rFonts w:ascii="Times New Roman" w:hAnsi="Times New Roman"/>
          <w:sz w:val="24"/>
          <w:szCs w:val="24"/>
        </w:rPr>
        <w:t xml:space="preserve"> </w:t>
      </w:r>
      <w:r w:rsidRPr="00A115F3">
        <w:rPr>
          <w:rFonts w:ascii="Times New Roman" w:hAnsi="Times New Roman"/>
          <w:sz w:val="24"/>
          <w:szCs w:val="24"/>
        </w:rPr>
        <w:t>Необходимость применения программного подхода к решению проблемы предопределяет ее социально-экономический характер, невозможность комплексного решения данной</w:t>
      </w:r>
      <w:r w:rsidR="00A115F3">
        <w:rPr>
          <w:rFonts w:ascii="Times New Roman" w:hAnsi="Times New Roman"/>
          <w:sz w:val="24"/>
          <w:szCs w:val="24"/>
        </w:rPr>
        <w:t xml:space="preserve"> проблемы без поддержки областного</w:t>
      </w:r>
      <w:r w:rsidRPr="00A115F3">
        <w:rPr>
          <w:rFonts w:ascii="Times New Roman" w:hAnsi="Times New Roman"/>
          <w:sz w:val="24"/>
          <w:szCs w:val="24"/>
        </w:rPr>
        <w:t xml:space="preserve"> бюджета и контроля со стороны Администрации</w:t>
      </w:r>
      <w:r w:rsidR="00A115F3">
        <w:rPr>
          <w:rFonts w:ascii="Times New Roman" w:hAnsi="Times New Roman"/>
          <w:sz w:val="24"/>
          <w:szCs w:val="24"/>
        </w:rPr>
        <w:t>.</w:t>
      </w:r>
    </w:p>
    <w:p w:rsidR="00F10ECC" w:rsidRPr="00FA5207" w:rsidRDefault="00C8015C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Ц</w:t>
      </w:r>
      <w:r w:rsidR="00F10ECC" w:rsidRPr="00FA5207">
        <w:rPr>
          <w:sz w:val="24"/>
          <w:szCs w:val="24"/>
        </w:rPr>
        <w:t>ели</w:t>
      </w:r>
      <w:r w:rsidR="00582DD7" w:rsidRPr="00FA5207">
        <w:rPr>
          <w:sz w:val="24"/>
          <w:szCs w:val="24"/>
        </w:rPr>
        <w:t>,</w:t>
      </w:r>
      <w:r w:rsidR="00F10ECC" w:rsidRPr="00FA5207">
        <w:rPr>
          <w:sz w:val="24"/>
          <w:szCs w:val="24"/>
        </w:rPr>
        <w:t xml:space="preserve"> задачи</w:t>
      </w:r>
      <w:r w:rsidR="00582DD7" w:rsidRPr="00FA5207">
        <w:rPr>
          <w:sz w:val="24"/>
          <w:szCs w:val="24"/>
        </w:rPr>
        <w:t>, сроки и этапы реализации муниципальной</w:t>
      </w:r>
      <w:r w:rsidR="00F10ECC" w:rsidRPr="00FA5207">
        <w:rPr>
          <w:sz w:val="24"/>
          <w:szCs w:val="24"/>
        </w:rPr>
        <w:t xml:space="preserve"> программы</w:t>
      </w:r>
    </w:p>
    <w:p w:rsidR="00BF309E" w:rsidRDefault="00D55AFB" w:rsidP="00A017E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К числу пр</w:t>
      </w:r>
      <w:r w:rsidR="006766DF">
        <w:rPr>
          <w:rFonts w:ascii="Times New Roman" w:hAnsi="Times New Roman"/>
          <w:sz w:val="24"/>
          <w:szCs w:val="24"/>
          <w:lang w:eastAsia="ru-RU"/>
        </w:rPr>
        <w:t xml:space="preserve">иоритетных направлений по благоустройству территорий образовательных организаций </w:t>
      </w:r>
      <w:r w:rsidRPr="00FA5207">
        <w:rPr>
          <w:rFonts w:ascii="Times New Roman" w:hAnsi="Times New Roman"/>
          <w:sz w:val="24"/>
          <w:szCs w:val="24"/>
          <w:lang w:eastAsia="ru-RU"/>
        </w:rPr>
        <w:t>Старополтавского муниципального района относятся:</w:t>
      </w:r>
    </w:p>
    <w:p w:rsidR="006766DF" w:rsidRPr="00A017E8" w:rsidRDefault="006766DF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7E8">
        <w:rPr>
          <w:rFonts w:ascii="Times New Roman" w:hAnsi="Times New Roman"/>
          <w:sz w:val="24"/>
          <w:szCs w:val="24"/>
          <w:lang w:eastAsia="ru-RU"/>
        </w:rPr>
        <w:t>бла</w:t>
      </w:r>
      <w:r w:rsidR="00AF3E7D" w:rsidRPr="00A017E8">
        <w:rPr>
          <w:rFonts w:ascii="Times New Roman" w:hAnsi="Times New Roman"/>
          <w:sz w:val="24"/>
          <w:szCs w:val="24"/>
          <w:lang w:eastAsia="ru-RU"/>
        </w:rPr>
        <w:t>гоустройство</w:t>
      </w:r>
      <w:r w:rsidRPr="00A017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7E8">
        <w:rPr>
          <w:rFonts w:ascii="Times New Roman" w:eastAsia="Times New Roman" w:hAnsi="Times New Roman"/>
          <w:sz w:val="24"/>
          <w:szCs w:val="24"/>
          <w:lang w:eastAsia="ru-RU"/>
        </w:rPr>
        <w:t>площадок для проведения праздничных линеек и других массовых</w:t>
      </w:r>
      <w:r w:rsidR="005F3DDC" w:rsidRPr="00A0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7E8">
        <w:rPr>
          <w:rFonts w:ascii="Times New Roman" w:eastAsia="Times New Roman" w:hAnsi="Times New Roman"/>
          <w:sz w:val="24"/>
          <w:szCs w:val="24"/>
          <w:lang w:eastAsia="ru-RU"/>
        </w:rPr>
        <w:t>мероприятий;</w:t>
      </w:r>
    </w:p>
    <w:p w:rsidR="00A017E8" w:rsidRDefault="006766DF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C2D85">
        <w:rPr>
          <w:rFonts w:ascii="Times New Roman" w:eastAsia="Times New Roman" w:hAnsi="Times New Roman"/>
          <w:sz w:val="24"/>
          <w:szCs w:val="24"/>
        </w:rPr>
        <w:t>благоустройство, реконструкция и эффективное использование территорий муниципальных учреж</w:t>
      </w:r>
      <w:r>
        <w:rPr>
          <w:rFonts w:ascii="Times New Roman" w:eastAsia="Times New Roman" w:hAnsi="Times New Roman"/>
          <w:sz w:val="24"/>
          <w:szCs w:val="24"/>
        </w:rPr>
        <w:t>дений образования;</w:t>
      </w:r>
    </w:p>
    <w:p w:rsidR="00A017E8" w:rsidRDefault="006766DF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C2D85">
        <w:rPr>
          <w:rFonts w:ascii="Times New Roman" w:eastAsia="Times New Roman" w:hAnsi="Times New Roman"/>
          <w:sz w:val="24"/>
          <w:szCs w:val="24"/>
        </w:rPr>
        <w:t>обеспечение современных норм безопасности, стабильно</w:t>
      </w:r>
      <w:r>
        <w:rPr>
          <w:rFonts w:ascii="Times New Roman" w:eastAsia="Times New Roman" w:hAnsi="Times New Roman"/>
          <w:sz w:val="24"/>
          <w:szCs w:val="24"/>
        </w:rPr>
        <w:t>го функционирования учреждений;</w:t>
      </w:r>
    </w:p>
    <w:p w:rsidR="00A017E8" w:rsidRDefault="006766DF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C2D85">
        <w:rPr>
          <w:rFonts w:ascii="Times New Roman" w:eastAsia="Times New Roman" w:hAnsi="Times New Roman"/>
          <w:sz w:val="24"/>
          <w:szCs w:val="24"/>
        </w:rPr>
        <w:t>повышение качества услуг, предусмотренных осн</w:t>
      </w:r>
      <w:r>
        <w:rPr>
          <w:rFonts w:ascii="Times New Roman" w:eastAsia="Times New Roman" w:hAnsi="Times New Roman"/>
          <w:sz w:val="24"/>
          <w:szCs w:val="24"/>
        </w:rPr>
        <w:t>овной деятельностью учреждений;</w:t>
      </w:r>
    </w:p>
    <w:p w:rsidR="006766DF" w:rsidRDefault="006766DF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C2D85">
        <w:rPr>
          <w:rFonts w:ascii="Times New Roman" w:eastAsia="Times New Roman" w:hAnsi="Times New Roman"/>
          <w:sz w:val="24"/>
          <w:szCs w:val="24"/>
        </w:rPr>
        <w:t>улучшения сред</w:t>
      </w:r>
      <w:r>
        <w:rPr>
          <w:rFonts w:ascii="Times New Roman" w:eastAsia="Times New Roman" w:hAnsi="Times New Roman"/>
          <w:sz w:val="24"/>
          <w:szCs w:val="24"/>
        </w:rPr>
        <w:t>ы обитания учащихся и воспитанников образовательных организаций Старополтавского муниципального района в целом.</w:t>
      </w:r>
    </w:p>
    <w:p w:rsidR="00C75B02" w:rsidRDefault="00C75B02" w:rsidP="00A017E8">
      <w:pPr>
        <w:pStyle w:val="ad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Pr="00C75B02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C75B02">
        <w:rPr>
          <w:sz w:val="24"/>
          <w:szCs w:val="24"/>
        </w:rPr>
        <w:t xml:space="preserve"> </w:t>
      </w:r>
    </w:p>
    <w:p w:rsidR="006766DF" w:rsidRPr="00A017E8" w:rsidRDefault="00C75B02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017E8">
        <w:rPr>
          <w:rFonts w:ascii="Times New Roman" w:eastAsia="Times New Roman" w:hAnsi="Times New Roman"/>
          <w:sz w:val="24"/>
          <w:szCs w:val="24"/>
        </w:rPr>
        <w:t>повышение уровня благоустройства и обеспечения безопасного пребывания учащихся и воспитанников на территориях образовательных организаций Старополтавского муниципального района.</w:t>
      </w:r>
      <w:r w:rsidR="005F3D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17E8" w:rsidRDefault="00D55AFB" w:rsidP="00A017E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Для достижения пос</w:t>
      </w:r>
      <w:r w:rsidR="00AF3E7D">
        <w:rPr>
          <w:rFonts w:ascii="Times New Roman" w:hAnsi="Times New Roman"/>
          <w:sz w:val="24"/>
          <w:szCs w:val="24"/>
          <w:lang w:eastAsia="ru-RU"/>
        </w:rPr>
        <w:t>тавленной цели</w:t>
      </w:r>
      <w:r w:rsidRPr="00FA5207">
        <w:rPr>
          <w:rFonts w:ascii="Times New Roman" w:hAnsi="Times New Roman"/>
          <w:sz w:val="24"/>
          <w:szCs w:val="24"/>
          <w:lang w:eastAsia="ru-RU"/>
        </w:rPr>
        <w:t xml:space="preserve"> необходи</w:t>
      </w:r>
      <w:r w:rsidR="00AF3E7D">
        <w:rPr>
          <w:rFonts w:ascii="Times New Roman" w:hAnsi="Times New Roman"/>
          <w:sz w:val="24"/>
          <w:szCs w:val="24"/>
          <w:lang w:eastAsia="ru-RU"/>
        </w:rPr>
        <w:t>мо обеспечить решение следующей</w:t>
      </w:r>
      <w:r w:rsidR="00676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5207">
        <w:rPr>
          <w:rFonts w:ascii="Times New Roman" w:hAnsi="Times New Roman"/>
          <w:sz w:val="24"/>
          <w:szCs w:val="24"/>
          <w:lang w:eastAsia="ru-RU"/>
        </w:rPr>
        <w:t>задач</w:t>
      </w:r>
      <w:r w:rsidR="00AF3E7D">
        <w:rPr>
          <w:rFonts w:ascii="Times New Roman" w:hAnsi="Times New Roman"/>
          <w:sz w:val="24"/>
          <w:szCs w:val="24"/>
          <w:lang w:eastAsia="ru-RU"/>
        </w:rPr>
        <w:t>и</w:t>
      </w:r>
      <w:r w:rsidRPr="00FA5207">
        <w:rPr>
          <w:rFonts w:ascii="Times New Roman" w:hAnsi="Times New Roman"/>
          <w:sz w:val="24"/>
          <w:szCs w:val="24"/>
          <w:lang w:eastAsia="ru-RU"/>
        </w:rPr>
        <w:t>:</w:t>
      </w:r>
    </w:p>
    <w:p w:rsidR="006766DF" w:rsidRDefault="00C75B02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5B02">
        <w:rPr>
          <w:rFonts w:ascii="Times New Roman" w:eastAsia="Times New Roman" w:hAnsi="Times New Roman"/>
          <w:sz w:val="24"/>
          <w:szCs w:val="24"/>
        </w:rPr>
        <w:t xml:space="preserve">эффективное использование территорий муниципальных </w:t>
      </w:r>
      <w:r>
        <w:rPr>
          <w:rFonts w:ascii="Times New Roman" w:eastAsia="Times New Roman" w:hAnsi="Times New Roman"/>
          <w:sz w:val="24"/>
          <w:szCs w:val="24"/>
        </w:rPr>
        <w:t xml:space="preserve">образовательных </w:t>
      </w:r>
      <w:r w:rsidRPr="00C75B02">
        <w:rPr>
          <w:rFonts w:ascii="Times New Roman" w:eastAsia="Times New Roman" w:hAnsi="Times New Roman"/>
          <w:sz w:val="24"/>
          <w:szCs w:val="24"/>
        </w:rPr>
        <w:t>организаций в целях обеспечения их уставной деятельности.</w:t>
      </w:r>
    </w:p>
    <w:p w:rsidR="00D55AFB" w:rsidRPr="00FA5207" w:rsidRDefault="00D55AFB" w:rsidP="00A017E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Срок</w:t>
      </w:r>
      <w:r w:rsidR="00BF309E">
        <w:rPr>
          <w:rFonts w:ascii="Times New Roman" w:hAnsi="Times New Roman"/>
          <w:sz w:val="24"/>
          <w:szCs w:val="24"/>
          <w:lang w:eastAsia="ru-RU"/>
        </w:rPr>
        <w:t>и и этапы реализации программы:</w:t>
      </w:r>
    </w:p>
    <w:p w:rsidR="00D55AFB" w:rsidRPr="00A017E8" w:rsidRDefault="00D55AFB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017E8">
        <w:rPr>
          <w:rFonts w:ascii="Times New Roman" w:eastAsia="Times New Roman" w:hAnsi="Times New Roman"/>
          <w:sz w:val="24"/>
          <w:szCs w:val="24"/>
        </w:rPr>
        <w:t>реализация муниципальной</w:t>
      </w:r>
      <w:r w:rsidR="000C3690" w:rsidRPr="00A017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17E8">
        <w:rPr>
          <w:rFonts w:ascii="Times New Roman" w:eastAsia="Times New Roman" w:hAnsi="Times New Roman"/>
          <w:sz w:val="24"/>
          <w:szCs w:val="24"/>
        </w:rPr>
        <w:t>программы будет осуще</w:t>
      </w:r>
      <w:r w:rsidR="000B3880" w:rsidRPr="00A017E8">
        <w:rPr>
          <w:rFonts w:ascii="Times New Roman" w:eastAsia="Times New Roman" w:hAnsi="Times New Roman"/>
          <w:sz w:val="24"/>
          <w:szCs w:val="24"/>
        </w:rPr>
        <w:t>ствляться в один этап</w:t>
      </w:r>
      <w:r w:rsidR="00B50002" w:rsidRPr="00A017E8">
        <w:rPr>
          <w:rFonts w:ascii="Times New Roman" w:eastAsia="Times New Roman" w:hAnsi="Times New Roman"/>
          <w:sz w:val="24"/>
          <w:szCs w:val="24"/>
        </w:rPr>
        <w:t>:</w:t>
      </w:r>
      <w:r w:rsidR="00764C22" w:rsidRPr="00A017E8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D60C20" w:rsidRPr="00A017E8">
        <w:rPr>
          <w:rFonts w:ascii="Times New Roman" w:eastAsia="Times New Roman" w:hAnsi="Times New Roman"/>
          <w:sz w:val="24"/>
          <w:szCs w:val="24"/>
        </w:rPr>
        <w:t>-</w:t>
      </w:r>
      <w:r w:rsidR="00764C22" w:rsidRPr="00A017E8">
        <w:rPr>
          <w:rFonts w:ascii="Times New Roman" w:eastAsia="Times New Roman" w:hAnsi="Times New Roman"/>
          <w:sz w:val="24"/>
          <w:szCs w:val="24"/>
        </w:rPr>
        <w:t>2025</w:t>
      </w:r>
      <w:r w:rsidRPr="00A017E8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5324FF" w:rsidRPr="00FA5207" w:rsidRDefault="002F43E1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lastRenderedPageBreak/>
        <w:t>Целевые показатели достижения</w:t>
      </w:r>
      <w:r w:rsidR="00850311" w:rsidRPr="00FA5207">
        <w:rPr>
          <w:sz w:val="24"/>
          <w:szCs w:val="24"/>
        </w:rPr>
        <w:t xml:space="preserve"> целей и решения задач,</w:t>
      </w:r>
      <w:r w:rsidR="00BF309E">
        <w:rPr>
          <w:sz w:val="24"/>
          <w:szCs w:val="24"/>
        </w:rPr>
        <w:br/>
      </w:r>
      <w:r w:rsidRPr="00FA5207">
        <w:rPr>
          <w:sz w:val="24"/>
          <w:szCs w:val="24"/>
        </w:rPr>
        <w:t>ожидаемые конечные</w:t>
      </w:r>
      <w:r w:rsidR="000C3690" w:rsidRPr="00FA5207">
        <w:rPr>
          <w:sz w:val="24"/>
          <w:szCs w:val="24"/>
        </w:rPr>
        <w:t xml:space="preserve"> </w:t>
      </w:r>
      <w:r w:rsidRPr="00FA5207">
        <w:rPr>
          <w:sz w:val="24"/>
          <w:szCs w:val="24"/>
        </w:rPr>
        <w:t>результаты муниципальной программы</w:t>
      </w:r>
    </w:p>
    <w:p w:rsidR="00D55AFB" w:rsidRDefault="00D55AFB" w:rsidP="00A017E8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A5207">
        <w:rPr>
          <w:rFonts w:eastAsia="Times New Roman"/>
          <w:spacing w:val="2"/>
          <w:sz w:val="24"/>
          <w:szCs w:val="24"/>
          <w:lang w:eastAsia="ru-RU"/>
        </w:rPr>
        <w:t>Основные це</w:t>
      </w:r>
      <w:r w:rsidR="00D60C20" w:rsidRPr="00FA5207">
        <w:rPr>
          <w:rFonts w:eastAsia="Times New Roman"/>
          <w:spacing w:val="2"/>
          <w:sz w:val="24"/>
          <w:szCs w:val="24"/>
          <w:lang w:eastAsia="ru-RU"/>
        </w:rPr>
        <w:t>левые показатели муниципальной</w:t>
      </w:r>
      <w:r w:rsidRPr="00FA5207">
        <w:rPr>
          <w:rFonts w:eastAsia="Times New Roman"/>
          <w:spacing w:val="2"/>
          <w:sz w:val="24"/>
          <w:szCs w:val="24"/>
          <w:lang w:eastAsia="ru-RU"/>
        </w:rPr>
        <w:t xml:space="preserve"> программы:</w:t>
      </w:r>
    </w:p>
    <w:p w:rsidR="006766DF" w:rsidRPr="00A017E8" w:rsidRDefault="00166964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017E8">
        <w:rPr>
          <w:rFonts w:ascii="Times New Roman" w:eastAsia="Times New Roman" w:hAnsi="Times New Roman"/>
          <w:sz w:val="24"/>
          <w:szCs w:val="24"/>
        </w:rPr>
        <w:t>количество</w:t>
      </w:r>
      <w:r w:rsidR="006766DF" w:rsidRPr="00A017E8">
        <w:rPr>
          <w:rFonts w:ascii="Times New Roman" w:eastAsia="Times New Roman" w:hAnsi="Times New Roman"/>
          <w:sz w:val="24"/>
          <w:szCs w:val="24"/>
        </w:rPr>
        <w:t xml:space="preserve"> благоустроенных площадок для проведения праздничных линеек и других массовых мероприятий в о</w:t>
      </w:r>
      <w:r w:rsidR="006D79F5" w:rsidRPr="00A017E8">
        <w:rPr>
          <w:rFonts w:ascii="Times New Roman" w:eastAsia="Times New Roman" w:hAnsi="Times New Roman"/>
          <w:sz w:val="24"/>
          <w:szCs w:val="24"/>
        </w:rPr>
        <w:t xml:space="preserve">бразовательных </w:t>
      </w:r>
      <w:r w:rsidR="006C21C2" w:rsidRPr="00A017E8">
        <w:rPr>
          <w:rFonts w:ascii="Times New Roman" w:eastAsia="Times New Roman" w:hAnsi="Times New Roman"/>
          <w:sz w:val="24"/>
          <w:szCs w:val="24"/>
        </w:rPr>
        <w:t>организациях до 4</w:t>
      </w:r>
      <w:r w:rsidR="006766DF" w:rsidRPr="00A017E8">
        <w:rPr>
          <w:rFonts w:ascii="Times New Roman" w:eastAsia="Times New Roman" w:hAnsi="Times New Roman"/>
          <w:sz w:val="24"/>
          <w:szCs w:val="24"/>
        </w:rPr>
        <w:t xml:space="preserve"> шт.</w:t>
      </w:r>
    </w:p>
    <w:p w:rsidR="000C1AB8" w:rsidRPr="00A017E8" w:rsidRDefault="000C1AB8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017E8">
        <w:rPr>
          <w:rFonts w:ascii="Times New Roman" w:eastAsia="Times New Roman" w:hAnsi="Times New Roman"/>
          <w:sz w:val="24"/>
          <w:szCs w:val="24"/>
        </w:rPr>
        <w:t>реализация проектов местных инициатив до 2 шт.</w:t>
      </w:r>
    </w:p>
    <w:p w:rsidR="00D55AFB" w:rsidRPr="00FA5207" w:rsidRDefault="00EC3454" w:rsidP="00A017E8">
      <w:pPr>
        <w:shd w:val="clear" w:color="auto" w:fill="FFFFFF"/>
        <w:spacing w:line="315" w:lineRule="atLeast"/>
        <w:textAlignment w:val="baseline"/>
        <w:rPr>
          <w:sz w:val="24"/>
          <w:szCs w:val="24"/>
          <w:lang w:eastAsia="ru-RU"/>
        </w:rPr>
      </w:pPr>
      <w:r w:rsidRPr="00FA5207">
        <w:rPr>
          <w:sz w:val="24"/>
          <w:szCs w:val="24"/>
          <w:lang w:eastAsia="ru-RU"/>
        </w:rPr>
        <w:t>Перечень цел</w:t>
      </w:r>
      <w:r w:rsidR="00D60C20" w:rsidRPr="00FA5207">
        <w:rPr>
          <w:sz w:val="24"/>
          <w:szCs w:val="24"/>
          <w:lang w:eastAsia="ru-RU"/>
        </w:rPr>
        <w:t>евых показателей муниципальной</w:t>
      </w:r>
      <w:r w:rsidRPr="00FA5207">
        <w:rPr>
          <w:sz w:val="24"/>
          <w:szCs w:val="24"/>
          <w:lang w:eastAsia="ru-RU"/>
        </w:rPr>
        <w:t xml:space="preserve"> программы и их значений по годам представлен в при</w:t>
      </w:r>
      <w:r w:rsidR="00BB7972" w:rsidRPr="00FA5207">
        <w:rPr>
          <w:sz w:val="24"/>
          <w:szCs w:val="24"/>
          <w:lang w:eastAsia="ru-RU"/>
        </w:rPr>
        <w:t>ложении 1</w:t>
      </w:r>
      <w:r w:rsidR="00B50002" w:rsidRPr="00FA5207">
        <w:rPr>
          <w:sz w:val="24"/>
          <w:szCs w:val="24"/>
          <w:lang w:eastAsia="ru-RU"/>
        </w:rPr>
        <w:t xml:space="preserve"> к муниципальной программе.</w:t>
      </w:r>
    </w:p>
    <w:p w:rsidR="002C52C3" w:rsidRDefault="00D55AFB" w:rsidP="00A017E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При достижении целевых показателей ожидаемыми результ</w:t>
      </w:r>
      <w:r w:rsidR="00D60C20" w:rsidRPr="00FA5207">
        <w:rPr>
          <w:rFonts w:ascii="Times New Roman" w:hAnsi="Times New Roman"/>
          <w:sz w:val="24"/>
          <w:szCs w:val="24"/>
          <w:lang w:eastAsia="ru-RU"/>
        </w:rPr>
        <w:t>атами реализации муниципальной</w:t>
      </w:r>
      <w:r w:rsidRPr="00FA5207">
        <w:rPr>
          <w:rFonts w:ascii="Times New Roman" w:hAnsi="Times New Roman"/>
          <w:sz w:val="24"/>
          <w:szCs w:val="24"/>
          <w:lang w:eastAsia="ru-RU"/>
        </w:rPr>
        <w:t xml:space="preserve"> программы станут:</w:t>
      </w:r>
    </w:p>
    <w:p w:rsidR="00CC32AD" w:rsidRDefault="00CC32AD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C2D85"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z w:val="24"/>
          <w:szCs w:val="24"/>
        </w:rPr>
        <w:t xml:space="preserve">ганизация массовых мероприятий, </w:t>
      </w:r>
      <w:r w:rsidRPr="008C2D85">
        <w:rPr>
          <w:rFonts w:ascii="Times New Roman" w:eastAsia="Times New Roman" w:hAnsi="Times New Roman"/>
          <w:sz w:val="24"/>
          <w:szCs w:val="24"/>
        </w:rPr>
        <w:t>развлечений, культурно-просветительн</w:t>
      </w:r>
      <w:r>
        <w:rPr>
          <w:rFonts w:ascii="Times New Roman" w:eastAsia="Times New Roman" w:hAnsi="Times New Roman"/>
          <w:sz w:val="24"/>
          <w:szCs w:val="24"/>
        </w:rPr>
        <w:t>ой и социальной работы с детьми;</w:t>
      </w:r>
    </w:p>
    <w:p w:rsidR="006766DF" w:rsidRPr="00A017E8" w:rsidRDefault="00CC32AD" w:rsidP="00A017E8">
      <w:pPr>
        <w:pStyle w:val="ad"/>
        <w:numPr>
          <w:ilvl w:val="0"/>
          <w:numId w:val="3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</w:t>
      </w:r>
      <w:r w:rsidRPr="008C2D85">
        <w:rPr>
          <w:rFonts w:ascii="Times New Roman" w:eastAsia="Times New Roman" w:hAnsi="Times New Roman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ссового отдыха детей и проведение,</w:t>
      </w:r>
      <w:r w:rsidRPr="008C2D85">
        <w:rPr>
          <w:rFonts w:ascii="Times New Roman" w:eastAsia="Times New Roman" w:hAnsi="Times New Roman"/>
          <w:sz w:val="24"/>
          <w:szCs w:val="24"/>
        </w:rPr>
        <w:t xml:space="preserve"> как в зимнее, так и летнее время </w:t>
      </w:r>
      <w:r>
        <w:rPr>
          <w:rFonts w:ascii="Times New Roman" w:eastAsia="Times New Roman" w:hAnsi="Times New Roman"/>
          <w:sz w:val="24"/>
          <w:szCs w:val="24"/>
        </w:rPr>
        <w:t xml:space="preserve">торжественных </w:t>
      </w:r>
      <w:r w:rsidRPr="008C2D85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роприятий.</w:t>
      </w:r>
    </w:p>
    <w:p w:rsidR="00AF5BA1" w:rsidRPr="00FA5207" w:rsidRDefault="00850311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Обобщенная х</w:t>
      </w:r>
      <w:r w:rsidR="00AF5BA1" w:rsidRPr="00FA5207">
        <w:rPr>
          <w:sz w:val="24"/>
          <w:szCs w:val="24"/>
        </w:rPr>
        <w:t>арактеристика основных мероприятий муниципальной программы</w:t>
      </w:r>
    </w:p>
    <w:p w:rsidR="002C52C3" w:rsidRDefault="00EA2DA8" w:rsidP="00A017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207">
        <w:rPr>
          <w:sz w:val="24"/>
          <w:szCs w:val="24"/>
        </w:rPr>
        <w:t>Комплекс программных мероприятий представлен в приложении 2</w:t>
      </w:r>
      <w:r w:rsidR="00BB7972" w:rsidRPr="00FA5207">
        <w:rPr>
          <w:sz w:val="24"/>
          <w:szCs w:val="24"/>
        </w:rPr>
        <w:t xml:space="preserve"> к муниципальной программе.</w:t>
      </w:r>
    </w:p>
    <w:p w:rsidR="00AF5BA1" w:rsidRPr="00FA5207" w:rsidRDefault="00EA2DA8" w:rsidP="00A017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207">
        <w:rPr>
          <w:sz w:val="24"/>
          <w:szCs w:val="24"/>
        </w:rPr>
        <w:t>Программа основывается на реализации следующих базовых направлений:</w:t>
      </w:r>
    </w:p>
    <w:p w:rsidR="005B79E4" w:rsidRDefault="00E60582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807">
        <w:rPr>
          <w:rFonts w:ascii="Times New Roman" w:hAnsi="Times New Roman"/>
          <w:sz w:val="24"/>
          <w:szCs w:val="24"/>
          <w:lang w:eastAsia="ru-RU"/>
        </w:rPr>
        <w:t>у</w:t>
      </w:r>
      <w:r w:rsidR="0017706E" w:rsidRPr="00F07807">
        <w:rPr>
          <w:rFonts w:ascii="Times New Roman" w:hAnsi="Times New Roman"/>
          <w:sz w:val="24"/>
          <w:szCs w:val="24"/>
          <w:lang w:eastAsia="ru-RU"/>
        </w:rPr>
        <w:t xml:space="preserve">лучшение </w:t>
      </w:r>
      <w:r w:rsidR="001C42EB" w:rsidRPr="00F07807">
        <w:rPr>
          <w:rFonts w:ascii="Times New Roman" w:hAnsi="Times New Roman"/>
          <w:sz w:val="24"/>
          <w:szCs w:val="24"/>
          <w:lang w:eastAsia="ru-RU"/>
        </w:rPr>
        <w:t>инфраструктуры</w:t>
      </w:r>
      <w:r w:rsidR="00CC32AD">
        <w:rPr>
          <w:rFonts w:ascii="Times New Roman" w:hAnsi="Times New Roman"/>
          <w:sz w:val="24"/>
          <w:szCs w:val="24"/>
          <w:lang w:eastAsia="ru-RU"/>
        </w:rPr>
        <w:t xml:space="preserve"> базы образовательных организаций района</w:t>
      </w:r>
      <w:r w:rsidR="00AF5BA1" w:rsidRPr="00F07807">
        <w:rPr>
          <w:rFonts w:ascii="Times New Roman" w:hAnsi="Times New Roman"/>
          <w:sz w:val="24"/>
          <w:szCs w:val="24"/>
          <w:lang w:eastAsia="ru-RU"/>
        </w:rPr>
        <w:t xml:space="preserve"> (обесп</w:t>
      </w:r>
      <w:r w:rsidR="00EA2DA8" w:rsidRPr="00F07807">
        <w:rPr>
          <w:rFonts w:ascii="Times New Roman" w:hAnsi="Times New Roman"/>
          <w:sz w:val="24"/>
          <w:szCs w:val="24"/>
          <w:lang w:eastAsia="ru-RU"/>
        </w:rPr>
        <w:t>ечение</w:t>
      </w:r>
      <w:r w:rsidR="00CC32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AD" w:rsidRPr="00CC32AD">
        <w:rPr>
          <w:rFonts w:ascii="Times New Roman" w:hAnsi="Times New Roman"/>
          <w:sz w:val="24"/>
          <w:szCs w:val="24"/>
          <w:lang w:eastAsia="ru-RU"/>
        </w:rPr>
        <w:t>благоустроенными</w:t>
      </w:r>
      <w:r w:rsidR="00CC32AD" w:rsidRPr="00CC3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2AD">
        <w:rPr>
          <w:rFonts w:ascii="Times New Roman" w:eastAsia="Times New Roman" w:hAnsi="Times New Roman"/>
          <w:sz w:val="24"/>
          <w:szCs w:val="24"/>
          <w:lang w:eastAsia="ru-RU"/>
        </w:rPr>
        <w:t>площадками</w:t>
      </w:r>
      <w:r w:rsidR="00CC32AD" w:rsidRPr="00CC32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праздничных линеек и других массовых мероприятий</w:t>
      </w:r>
      <w:r w:rsidR="00AF5BA1" w:rsidRPr="00CC32AD">
        <w:rPr>
          <w:rFonts w:ascii="Times New Roman" w:hAnsi="Times New Roman"/>
          <w:sz w:val="24"/>
          <w:szCs w:val="24"/>
          <w:lang w:eastAsia="ru-RU"/>
        </w:rPr>
        <w:t>)</w:t>
      </w:r>
      <w:r w:rsidR="00EA2DA8" w:rsidRPr="00CC32AD">
        <w:rPr>
          <w:rFonts w:ascii="Times New Roman" w:hAnsi="Times New Roman"/>
          <w:sz w:val="24"/>
          <w:szCs w:val="24"/>
          <w:lang w:eastAsia="ru-RU"/>
        </w:rPr>
        <w:t>.</w:t>
      </w:r>
      <w:r w:rsidRPr="00F078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4E51" w:rsidRPr="00624E51" w:rsidRDefault="00624E51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E51">
        <w:rPr>
          <w:rFonts w:ascii="Times New Roman" w:hAnsi="Times New Roman"/>
          <w:color w:val="000000"/>
          <w:sz w:val="24"/>
          <w:szCs w:val="24"/>
        </w:rPr>
        <w:t xml:space="preserve">улучшение состояния и </w:t>
      </w:r>
      <w:r w:rsidRPr="00624E51">
        <w:rPr>
          <w:rFonts w:ascii="Times New Roman" w:hAnsi="Times New Roman"/>
          <w:sz w:val="24"/>
          <w:szCs w:val="24"/>
        </w:rPr>
        <w:t xml:space="preserve">повышение уровня благоустройства, архитектурно-художественного оформления и санитарного состояния территорий </w:t>
      </w:r>
      <w:r w:rsidRPr="00624E51">
        <w:rPr>
          <w:rFonts w:ascii="Times New Roman" w:hAnsi="Times New Roman"/>
          <w:color w:val="000000"/>
          <w:sz w:val="24"/>
          <w:szCs w:val="24"/>
        </w:rPr>
        <w:t>образовательных организаций.</w:t>
      </w:r>
    </w:p>
    <w:p w:rsidR="00850311" w:rsidRDefault="00850311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Обоснование объёма финансовых ресурсов,</w:t>
      </w:r>
      <w:r w:rsidR="00E60582">
        <w:rPr>
          <w:sz w:val="24"/>
          <w:szCs w:val="24"/>
        </w:rPr>
        <w:br/>
      </w:r>
      <w:r w:rsidRPr="00FA5207">
        <w:rPr>
          <w:sz w:val="24"/>
          <w:szCs w:val="24"/>
        </w:rPr>
        <w:t>необходимых для реализации муниципальной программы</w:t>
      </w:r>
    </w:p>
    <w:p w:rsidR="005C5452" w:rsidRDefault="005C5452" w:rsidP="00A017E8">
      <w:pPr>
        <w:autoSpaceDE w:val="0"/>
        <w:autoSpaceDN w:val="0"/>
        <w:adjustRightInd w:val="0"/>
        <w:rPr>
          <w:sz w:val="24"/>
          <w:szCs w:val="24"/>
        </w:rPr>
      </w:pPr>
      <w:r w:rsidRPr="005C5452">
        <w:rPr>
          <w:sz w:val="24"/>
          <w:szCs w:val="24"/>
        </w:rPr>
        <w:t>Для исполнения мероприятий муниципал</w:t>
      </w:r>
      <w:r w:rsidR="00624E51">
        <w:rPr>
          <w:sz w:val="24"/>
          <w:szCs w:val="24"/>
        </w:rPr>
        <w:t xml:space="preserve">ьной программы </w:t>
      </w:r>
      <w:r w:rsidR="005F3DDC">
        <w:rPr>
          <w:sz w:val="24"/>
          <w:szCs w:val="24"/>
        </w:rPr>
        <w:t>"</w:t>
      </w:r>
      <w:r w:rsidR="00624E51">
        <w:rPr>
          <w:sz w:val="24"/>
          <w:szCs w:val="24"/>
        </w:rPr>
        <w:t>Благоустройство территорий образовательных организаций</w:t>
      </w:r>
      <w:r w:rsidR="00624E51" w:rsidRPr="00FA5207">
        <w:rPr>
          <w:sz w:val="24"/>
          <w:szCs w:val="24"/>
        </w:rPr>
        <w:t xml:space="preserve"> Старополтавского муниципального района</w:t>
      </w:r>
      <w:r w:rsidR="005F3DDC">
        <w:rPr>
          <w:sz w:val="24"/>
          <w:szCs w:val="24"/>
        </w:rPr>
        <w:t>"</w:t>
      </w:r>
      <w:r w:rsidR="00CD2637">
        <w:rPr>
          <w:sz w:val="24"/>
          <w:szCs w:val="24"/>
        </w:rPr>
        <w:t xml:space="preserve"> на 2023</w:t>
      </w:r>
      <w:r w:rsidR="00624E51">
        <w:rPr>
          <w:sz w:val="24"/>
          <w:szCs w:val="24"/>
        </w:rPr>
        <w:t>-202</w:t>
      </w:r>
      <w:r w:rsidR="00CD2637">
        <w:rPr>
          <w:sz w:val="24"/>
          <w:szCs w:val="24"/>
        </w:rPr>
        <w:t>5</w:t>
      </w:r>
      <w:r w:rsidR="00624E51">
        <w:rPr>
          <w:sz w:val="24"/>
          <w:szCs w:val="24"/>
        </w:rPr>
        <w:t xml:space="preserve"> годы</w:t>
      </w:r>
      <w:r w:rsidR="005F3DDC">
        <w:rPr>
          <w:sz w:val="24"/>
          <w:szCs w:val="24"/>
        </w:rPr>
        <w:t>"</w:t>
      </w:r>
      <w:r w:rsidR="00624E51">
        <w:rPr>
          <w:sz w:val="24"/>
          <w:szCs w:val="24"/>
        </w:rPr>
        <w:t xml:space="preserve"> </w:t>
      </w:r>
      <w:r w:rsidRPr="005C5452">
        <w:rPr>
          <w:sz w:val="24"/>
          <w:szCs w:val="24"/>
        </w:rPr>
        <w:t>на весь период ее действия требуются финансовые ресурсы:</w:t>
      </w:r>
    </w:p>
    <w:p w:rsidR="00624E51" w:rsidRPr="00A017E8" w:rsidRDefault="00624E51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17E8">
        <w:rPr>
          <w:rFonts w:ascii="Times New Roman" w:hAnsi="Times New Roman"/>
          <w:color w:val="000000"/>
          <w:sz w:val="24"/>
          <w:szCs w:val="24"/>
        </w:rPr>
        <w:t>благоустройство площадок для проведения праздничных л</w:t>
      </w:r>
      <w:r w:rsidR="006D79F5" w:rsidRPr="00A017E8">
        <w:rPr>
          <w:rFonts w:ascii="Times New Roman" w:hAnsi="Times New Roman"/>
          <w:color w:val="000000"/>
          <w:sz w:val="24"/>
          <w:szCs w:val="24"/>
        </w:rPr>
        <w:t>инек и других мероприятий – 3 157,89</w:t>
      </w:r>
      <w:r w:rsidRPr="00A017E8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0C1AB8" w:rsidRPr="00A017E8" w:rsidRDefault="000C1AB8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17E8">
        <w:rPr>
          <w:rFonts w:ascii="Times New Roman" w:hAnsi="Times New Roman"/>
          <w:color w:val="000000"/>
          <w:sz w:val="24"/>
          <w:szCs w:val="24"/>
        </w:rPr>
        <w:t xml:space="preserve">реализация проектов местных инициатив </w:t>
      </w:r>
      <w:r w:rsidR="00430940" w:rsidRPr="00A017E8">
        <w:rPr>
          <w:rFonts w:ascii="Times New Roman" w:hAnsi="Times New Roman"/>
          <w:color w:val="000000"/>
          <w:sz w:val="24"/>
          <w:szCs w:val="24"/>
        </w:rPr>
        <w:t>–</w:t>
      </w:r>
      <w:r w:rsidRPr="00A01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972" w:rsidRPr="00A017E8">
        <w:rPr>
          <w:rFonts w:ascii="Times New Roman" w:hAnsi="Times New Roman"/>
          <w:color w:val="000000"/>
          <w:sz w:val="24"/>
          <w:szCs w:val="24"/>
        </w:rPr>
        <w:t>1 616,00</w:t>
      </w:r>
      <w:r w:rsidR="00430940" w:rsidRPr="00A017E8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166964" w:rsidRDefault="00166964" w:rsidP="00A017E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целью снижения расходов муниципального района на реализацию программных мероприятий администрацией Старополтавского муниципального района в комитет </w:t>
      </w:r>
      <w:r w:rsidR="00BC2F1E">
        <w:rPr>
          <w:sz w:val="24"/>
          <w:szCs w:val="24"/>
        </w:rPr>
        <w:t>образованию, науки и молодежной политики Волгоградской области направлена заявка на получение субси</w:t>
      </w:r>
      <w:r w:rsidR="00764C22">
        <w:rPr>
          <w:sz w:val="24"/>
          <w:szCs w:val="24"/>
        </w:rPr>
        <w:t>дий из областного бюджета в 2023-2025</w:t>
      </w:r>
      <w:r w:rsidR="00BC2F1E">
        <w:rPr>
          <w:sz w:val="24"/>
          <w:szCs w:val="24"/>
        </w:rPr>
        <w:t xml:space="preserve"> годах на благоустройство</w:t>
      </w:r>
      <w:r w:rsidR="005F3DDC">
        <w:rPr>
          <w:sz w:val="24"/>
          <w:szCs w:val="24"/>
        </w:rPr>
        <w:t xml:space="preserve"> </w:t>
      </w:r>
      <w:r w:rsidR="00BC2F1E" w:rsidRPr="000172E7">
        <w:rPr>
          <w:rFonts w:eastAsia="Times New Roman" w:cs="Calibri"/>
          <w:sz w:val="24"/>
          <w:szCs w:val="24"/>
          <w:lang w:eastAsia="ru-RU"/>
        </w:rPr>
        <w:t>площадок для проведения праздничных линеек и других</w:t>
      </w:r>
      <w:r w:rsidR="00BC2F1E">
        <w:rPr>
          <w:rFonts w:eastAsia="Times New Roman" w:cs="Calibri"/>
          <w:sz w:val="24"/>
          <w:szCs w:val="24"/>
          <w:lang w:eastAsia="ru-RU"/>
        </w:rPr>
        <w:t xml:space="preserve"> массовых</w:t>
      </w:r>
      <w:r w:rsidR="00BC2F1E" w:rsidRPr="000172E7">
        <w:rPr>
          <w:rFonts w:eastAsia="Times New Roman" w:cs="Calibri"/>
          <w:sz w:val="24"/>
          <w:szCs w:val="24"/>
          <w:lang w:eastAsia="ru-RU"/>
        </w:rPr>
        <w:t xml:space="preserve"> мероприятий</w:t>
      </w:r>
      <w:r w:rsidR="00E72972">
        <w:rPr>
          <w:rFonts w:eastAsia="Times New Roman" w:cs="Calibri"/>
          <w:sz w:val="24"/>
          <w:szCs w:val="24"/>
          <w:lang w:eastAsia="ru-RU"/>
        </w:rPr>
        <w:t>, на реализацию проектов местных инициатив</w:t>
      </w:r>
      <w:r w:rsidR="00BC2F1E">
        <w:rPr>
          <w:rFonts w:eastAsia="Times New Roman" w:cs="Calibri"/>
          <w:sz w:val="24"/>
          <w:szCs w:val="24"/>
          <w:lang w:eastAsia="ru-RU"/>
        </w:rPr>
        <w:t xml:space="preserve"> в образовательных организациях</w:t>
      </w:r>
      <w:r w:rsidR="008D6B0F">
        <w:rPr>
          <w:rFonts w:eastAsia="Times New Roman" w:cs="Calibri"/>
          <w:sz w:val="24"/>
          <w:szCs w:val="24"/>
          <w:lang w:eastAsia="ru-RU"/>
        </w:rPr>
        <w:t xml:space="preserve"> муниципального района, что позволило привлечь</w:t>
      </w:r>
      <w:r w:rsidR="00BC2F1E">
        <w:rPr>
          <w:rFonts w:eastAsia="Times New Roman" w:cs="Calibri"/>
          <w:sz w:val="24"/>
          <w:szCs w:val="24"/>
          <w:lang w:eastAsia="ru-RU"/>
        </w:rPr>
        <w:t xml:space="preserve"> средств</w:t>
      </w:r>
      <w:r w:rsidR="00967B76">
        <w:rPr>
          <w:rFonts w:eastAsia="Times New Roman" w:cs="Calibri"/>
          <w:sz w:val="24"/>
          <w:szCs w:val="24"/>
          <w:lang w:eastAsia="ru-RU"/>
        </w:rPr>
        <w:t>а областного</w:t>
      </w:r>
      <w:proofErr w:type="gramEnd"/>
      <w:r w:rsidR="00967B76">
        <w:rPr>
          <w:rFonts w:eastAsia="Times New Roman" w:cs="Calibri"/>
          <w:sz w:val="24"/>
          <w:szCs w:val="24"/>
          <w:lang w:eastAsia="ru-RU"/>
        </w:rPr>
        <w:t xml:space="preserve"> бюджета в размере 4 442,8</w:t>
      </w:r>
      <w:r w:rsidR="00BC2F1E">
        <w:rPr>
          <w:rFonts w:eastAsia="Times New Roman" w:cs="Calibri"/>
          <w:sz w:val="24"/>
          <w:szCs w:val="24"/>
          <w:lang w:eastAsia="ru-RU"/>
        </w:rPr>
        <w:t>0 тыс. руб.</w:t>
      </w:r>
      <w:r w:rsidR="00E72972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C75B02" w:rsidRDefault="00C75B02" w:rsidP="00A017E8">
      <w:pPr>
        <w:autoSpaceDE w:val="0"/>
        <w:autoSpaceDN w:val="0"/>
        <w:adjustRightInd w:val="0"/>
        <w:rPr>
          <w:sz w:val="24"/>
          <w:szCs w:val="24"/>
        </w:rPr>
      </w:pPr>
      <w:r w:rsidRPr="00FA5207">
        <w:rPr>
          <w:sz w:val="24"/>
          <w:szCs w:val="24"/>
        </w:rPr>
        <w:t>Ресурсное обеспечение представлено в приложении 3 к муниципальной программе.</w:t>
      </w:r>
    </w:p>
    <w:p w:rsidR="00850311" w:rsidRDefault="00850311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Механизмы реализации муниципальной программы</w:t>
      </w:r>
    </w:p>
    <w:p w:rsidR="00737AEC" w:rsidRPr="00FA5207" w:rsidRDefault="00737AEC" w:rsidP="00A017E8">
      <w:pPr>
        <w:autoSpaceDE w:val="0"/>
        <w:autoSpaceDN w:val="0"/>
        <w:adjustRightInd w:val="0"/>
        <w:rPr>
          <w:sz w:val="24"/>
          <w:szCs w:val="24"/>
        </w:rPr>
      </w:pPr>
      <w:r w:rsidRPr="00FA5207">
        <w:rPr>
          <w:sz w:val="24"/>
          <w:szCs w:val="24"/>
        </w:rPr>
        <w:t>Отдел по образовани</w:t>
      </w:r>
      <w:r w:rsidR="0034296F" w:rsidRPr="00FA5207">
        <w:rPr>
          <w:sz w:val="24"/>
          <w:szCs w:val="24"/>
        </w:rPr>
        <w:t xml:space="preserve">ю, спорту и молодежной политике </w:t>
      </w:r>
      <w:r w:rsidRPr="00FA5207">
        <w:rPr>
          <w:sz w:val="24"/>
          <w:szCs w:val="24"/>
        </w:rPr>
        <w:t xml:space="preserve">администрации Старополтавского муниципального района определяет первоочередные мероприятия и объем </w:t>
      </w:r>
      <w:r w:rsidRPr="00FA5207">
        <w:rPr>
          <w:sz w:val="24"/>
          <w:szCs w:val="24"/>
        </w:rPr>
        <w:lastRenderedPageBreak/>
        <w:t>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737AEC" w:rsidRPr="00FA5207" w:rsidRDefault="00737AEC" w:rsidP="00A017E8">
      <w:pPr>
        <w:autoSpaceDE w:val="0"/>
        <w:autoSpaceDN w:val="0"/>
        <w:adjustRightInd w:val="0"/>
        <w:rPr>
          <w:sz w:val="24"/>
          <w:szCs w:val="24"/>
        </w:rPr>
      </w:pPr>
      <w:r w:rsidRPr="00FA5207">
        <w:rPr>
          <w:sz w:val="24"/>
          <w:szCs w:val="24"/>
        </w:rPr>
        <w:t>В целях реал</w:t>
      </w:r>
      <w:r w:rsidR="00740F09" w:rsidRPr="00FA5207">
        <w:rPr>
          <w:sz w:val="24"/>
          <w:szCs w:val="24"/>
        </w:rPr>
        <w:t>изации муниципальной программы о</w:t>
      </w:r>
      <w:r w:rsidRPr="00FA5207">
        <w:rPr>
          <w:sz w:val="24"/>
          <w:szCs w:val="24"/>
        </w:rPr>
        <w:t>тдел по образованию, спорту и молодежной политике администрации Старополтавского муниципального района</w:t>
      </w:r>
      <w:r w:rsidR="000B3880" w:rsidRPr="00FA5207">
        <w:rPr>
          <w:sz w:val="24"/>
          <w:szCs w:val="24"/>
        </w:rPr>
        <w:t xml:space="preserve"> и соисполнители муниципальной программы</w:t>
      </w:r>
      <w:r w:rsidRPr="00FA5207">
        <w:rPr>
          <w:sz w:val="24"/>
          <w:szCs w:val="24"/>
        </w:rPr>
        <w:t>:</w:t>
      </w:r>
    </w:p>
    <w:p w:rsidR="0034296F" w:rsidRPr="00FA5207" w:rsidRDefault="0034296F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для исполнения программных мероприятий, финансируемых за счет средств бюджета</w:t>
      </w:r>
      <w:r w:rsidR="00F07807">
        <w:rPr>
          <w:rFonts w:ascii="Times New Roman" w:hAnsi="Times New Roman"/>
          <w:sz w:val="24"/>
          <w:szCs w:val="24"/>
          <w:lang w:eastAsia="ru-RU"/>
        </w:rPr>
        <w:t xml:space="preserve"> Старополтавского муниципального района</w:t>
      </w:r>
      <w:r w:rsidRPr="00FA5207">
        <w:rPr>
          <w:rFonts w:ascii="Times New Roman" w:hAnsi="Times New Roman"/>
          <w:sz w:val="24"/>
          <w:szCs w:val="24"/>
          <w:lang w:eastAsia="ru-RU"/>
        </w:rPr>
        <w:t>, заключает договоры</w:t>
      </w:r>
      <w:r w:rsidR="00740F09" w:rsidRPr="00FA5207">
        <w:rPr>
          <w:rFonts w:ascii="Times New Roman" w:hAnsi="Times New Roman"/>
          <w:sz w:val="24"/>
          <w:szCs w:val="24"/>
          <w:lang w:eastAsia="ru-RU"/>
        </w:rPr>
        <w:t xml:space="preserve"> на закупку и поставку товаров, оказание услуг</w:t>
      </w:r>
      <w:r w:rsidRPr="00FA5207">
        <w:rPr>
          <w:rFonts w:ascii="Times New Roman" w:hAnsi="Times New Roman"/>
          <w:sz w:val="24"/>
          <w:szCs w:val="24"/>
          <w:lang w:eastAsia="ru-RU"/>
        </w:rPr>
        <w:t xml:space="preserve"> с организациями,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4296F" w:rsidRPr="00FA5207" w:rsidRDefault="0034296F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ежегодно уточняет с учетом выделенных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программы;</w:t>
      </w:r>
    </w:p>
    <w:p w:rsidR="00D77C21" w:rsidRPr="00FA5207" w:rsidRDefault="0034296F" w:rsidP="00A017E8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207">
        <w:rPr>
          <w:rFonts w:ascii="Times New Roman" w:hAnsi="Times New Roman"/>
          <w:sz w:val="24"/>
          <w:szCs w:val="24"/>
          <w:lang w:eastAsia="ru-RU"/>
        </w:rPr>
        <w:t>осуществляет управление исполнителями работ и услуг по программным мероприятиям, обеспечивает</w:t>
      </w:r>
      <w:r w:rsidR="00D77C21" w:rsidRPr="00FA5207">
        <w:rPr>
          <w:rFonts w:ascii="Times New Roman" w:hAnsi="Times New Roman"/>
          <w:sz w:val="24"/>
          <w:szCs w:val="24"/>
          <w:lang w:eastAsia="ru-RU"/>
        </w:rPr>
        <w:t xml:space="preserve"> эффективное использование средств муниципального бюджета.</w:t>
      </w:r>
    </w:p>
    <w:p w:rsidR="00F07807" w:rsidRPr="00FA5207" w:rsidRDefault="00F07807" w:rsidP="00A017E8">
      <w:pPr>
        <w:pStyle w:val="a9"/>
        <w:keepNext/>
        <w:keepLines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sz w:val="24"/>
          <w:szCs w:val="24"/>
        </w:rPr>
        <w:t>лизации муниципальной программы</w:t>
      </w:r>
    </w:p>
    <w:p w:rsidR="00F07807" w:rsidRDefault="00F07807" w:rsidP="00A017E8">
      <w:pPr>
        <w:rPr>
          <w:sz w:val="24"/>
          <w:szCs w:val="24"/>
          <w:lang w:eastAsia="ru-RU"/>
        </w:rPr>
      </w:pPr>
      <w:r w:rsidRPr="00FA5207">
        <w:rPr>
          <w:sz w:val="24"/>
          <w:szCs w:val="24"/>
          <w:lang w:eastAsia="ru-RU"/>
        </w:rPr>
        <w:t xml:space="preserve">В рамках реализации муниципальной программы </w:t>
      </w:r>
      <w:r w:rsidR="00342691">
        <w:rPr>
          <w:sz w:val="24"/>
          <w:szCs w:val="24"/>
          <w:lang w:eastAsia="ru-RU"/>
        </w:rPr>
        <w:t>не предус</w:t>
      </w:r>
      <w:r w:rsidR="004D52AB">
        <w:rPr>
          <w:sz w:val="24"/>
          <w:szCs w:val="24"/>
          <w:lang w:eastAsia="ru-RU"/>
        </w:rPr>
        <w:t xml:space="preserve">мотрено создание (приобретение) </w:t>
      </w:r>
      <w:r w:rsidR="00342691">
        <w:rPr>
          <w:sz w:val="24"/>
          <w:szCs w:val="24"/>
          <w:lang w:eastAsia="ru-RU"/>
        </w:rPr>
        <w:t>имущества.</w:t>
      </w:r>
    </w:p>
    <w:p w:rsidR="00DD2BBC" w:rsidRDefault="00DD2BBC" w:rsidP="00A017E8">
      <w:pPr>
        <w:ind w:firstLine="0"/>
        <w:rPr>
          <w:sz w:val="24"/>
          <w:szCs w:val="24"/>
          <w:lang w:eastAsia="ru-RU"/>
        </w:rPr>
      </w:pPr>
    </w:p>
    <w:p w:rsidR="00DD2BBC" w:rsidRPr="00FA5207" w:rsidRDefault="00DD2BBC" w:rsidP="00A017E8">
      <w:pPr>
        <w:rPr>
          <w:sz w:val="24"/>
          <w:szCs w:val="24"/>
        </w:rPr>
        <w:sectPr w:rsidR="00DD2BBC" w:rsidRPr="00FA5207" w:rsidSect="000C3690">
          <w:headerReference w:type="default" r:id="rId12"/>
          <w:headerReference w:type="first" r:id="rId13"/>
          <w:pgSz w:w="11906" w:h="16838"/>
          <w:pgMar w:top="1134" w:right="851" w:bottom="1134" w:left="1418" w:header="1134" w:footer="709" w:gutter="0"/>
          <w:pgNumType w:start="1" w:chapStyle="1"/>
          <w:cols w:space="708"/>
          <w:titlePg/>
          <w:docGrid w:linePitch="381"/>
        </w:sectPr>
      </w:pPr>
    </w:p>
    <w:p w:rsidR="00C803F7" w:rsidRPr="00964359" w:rsidRDefault="00C803F7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964359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/>
          <w:sz w:val="24"/>
          <w:szCs w:val="24"/>
          <w:lang w:eastAsia="ru-RU"/>
        </w:rPr>
        <w:t xml:space="preserve"> 1</w:t>
      </w:r>
    </w:p>
    <w:p w:rsidR="00C803F7" w:rsidRPr="00964359" w:rsidRDefault="00C803F7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Pr="00964359" w:rsidRDefault="00C803F7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Pr="00A523F0" w:rsidRDefault="00C803F7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A523F0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5F3DDC">
        <w:rPr>
          <w:sz w:val="24"/>
          <w:szCs w:val="24"/>
        </w:rPr>
        <w:t>"</w:t>
      </w:r>
      <w:r w:rsidR="00EC5C4A">
        <w:rPr>
          <w:sz w:val="24"/>
          <w:szCs w:val="24"/>
        </w:rPr>
        <w:t>Благоустройство территорий образовательных организаций</w:t>
      </w:r>
      <w:r w:rsidR="00EC5C4A" w:rsidRPr="00FA5207">
        <w:rPr>
          <w:sz w:val="24"/>
          <w:szCs w:val="24"/>
        </w:rPr>
        <w:t xml:space="preserve"> Старополтавского муниципального района</w:t>
      </w:r>
      <w:r w:rsidR="005F3DDC">
        <w:rPr>
          <w:sz w:val="24"/>
          <w:szCs w:val="24"/>
        </w:rPr>
        <w:t>"</w:t>
      </w:r>
      <w:r w:rsidR="00CD2637">
        <w:rPr>
          <w:sz w:val="24"/>
          <w:szCs w:val="24"/>
        </w:rPr>
        <w:t xml:space="preserve"> на 2023-2025</w:t>
      </w:r>
      <w:r w:rsidR="00EC5C4A">
        <w:rPr>
          <w:sz w:val="24"/>
          <w:szCs w:val="24"/>
        </w:rPr>
        <w:t xml:space="preserve"> годы</w:t>
      </w:r>
    </w:p>
    <w:p w:rsidR="00C803F7" w:rsidRDefault="00C803F7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Default="00C803F7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Default="00C803F7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Default="00C803F7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803F7" w:rsidRPr="00754CD0" w:rsidRDefault="00C803F7" w:rsidP="00A017E8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54CD0">
        <w:rPr>
          <w:sz w:val="24"/>
          <w:szCs w:val="24"/>
          <w:lang w:eastAsia="ru-RU"/>
        </w:rPr>
        <w:t>ПЕРЕЧЕНЬ</w:t>
      </w:r>
      <w:r w:rsidR="00DD2BBC">
        <w:rPr>
          <w:sz w:val="24"/>
          <w:szCs w:val="24"/>
          <w:lang w:eastAsia="ru-RU"/>
        </w:rPr>
        <w:t xml:space="preserve"> </w:t>
      </w:r>
      <w:r w:rsidRPr="00754CD0">
        <w:rPr>
          <w:sz w:val="24"/>
          <w:szCs w:val="24"/>
          <w:lang w:eastAsia="ru-RU"/>
        </w:rPr>
        <w:br/>
        <w:t>целевых показателей муниципальной</w:t>
      </w:r>
      <w:r>
        <w:rPr>
          <w:sz w:val="24"/>
          <w:szCs w:val="24"/>
          <w:lang w:eastAsia="ru-RU"/>
        </w:rPr>
        <w:t xml:space="preserve"> </w:t>
      </w:r>
      <w:r w:rsidRPr="00754CD0">
        <w:rPr>
          <w:sz w:val="24"/>
          <w:szCs w:val="24"/>
          <w:lang w:eastAsia="ru-RU"/>
        </w:rPr>
        <w:t>программы Старополтавского муниципального района</w:t>
      </w:r>
    </w:p>
    <w:p w:rsidR="00C803F7" w:rsidRPr="00754CD0" w:rsidRDefault="00C803F7" w:rsidP="00A017E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802"/>
      </w:tblGrid>
      <w:tr w:rsidR="00DD2BBC" w:rsidRPr="00DD2BBC" w:rsidTr="009E0AD4">
        <w:tc>
          <w:tcPr>
            <w:tcW w:w="567" w:type="dxa"/>
            <w:vMerge w:val="restart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2BB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D2BB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47" w:type="dxa"/>
            <w:gridSpan w:val="5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D2BBC" w:rsidRPr="00DD2BBC" w:rsidTr="009E0AD4">
        <w:tc>
          <w:tcPr>
            <w:tcW w:w="567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275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843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212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802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DD2BBC" w:rsidRPr="00DD2BBC" w:rsidTr="009E0AD4">
        <w:tc>
          <w:tcPr>
            <w:tcW w:w="567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02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2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2" w:type="dxa"/>
            <w:gridSpan w:val="7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F3DDC">
              <w:rPr>
                <w:sz w:val="24"/>
                <w:szCs w:val="24"/>
                <w:lang w:eastAsia="ru-RU"/>
              </w:rPr>
              <w:t>"</w:t>
            </w:r>
            <w:r w:rsidRPr="00DD2BBC">
              <w:rPr>
                <w:sz w:val="24"/>
                <w:szCs w:val="24"/>
                <w:lang w:eastAsia="ru-RU"/>
              </w:rPr>
              <w:t>Благоустройство территорий образовательных организаций Старополтавского муниципального района</w:t>
            </w:r>
            <w:r w:rsidR="005F3DDC">
              <w:rPr>
                <w:sz w:val="24"/>
                <w:szCs w:val="24"/>
                <w:lang w:eastAsia="ru-RU"/>
              </w:rPr>
              <w:t>"</w:t>
            </w:r>
            <w:r w:rsidRPr="00DD2BBC">
              <w:rPr>
                <w:sz w:val="24"/>
                <w:szCs w:val="24"/>
                <w:lang w:eastAsia="ru-RU"/>
              </w:rPr>
              <w:t xml:space="preserve"> на 2023-2025 годы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2" w:type="dxa"/>
            <w:gridSpan w:val="7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 xml:space="preserve">Цель 1: </w:t>
            </w:r>
            <w:r w:rsidRPr="00DD2BBC">
              <w:rPr>
                <w:sz w:val="24"/>
                <w:szCs w:val="24"/>
              </w:rPr>
              <w:t>Повышения уровня благоустройства и обеспечения безопасного пребывания учащихся и воспитанников на территориях общеобразовательных организаций Старополтавского муниципального района</w:t>
            </w:r>
            <w:r w:rsidR="005F3DD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2" w:type="dxa"/>
            <w:gridSpan w:val="7"/>
          </w:tcPr>
          <w:p w:rsidR="00DD2BBC" w:rsidRPr="00DD2BBC" w:rsidRDefault="00DD2BBC" w:rsidP="00A017E8">
            <w:pPr>
              <w:ind w:firstLine="0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 xml:space="preserve">Задача 1: </w:t>
            </w:r>
            <w:r w:rsidRPr="00DD2BBC">
              <w:rPr>
                <w:rFonts w:eastAsia="Times New Roman"/>
                <w:sz w:val="24"/>
                <w:szCs w:val="24"/>
              </w:rPr>
              <w:t xml:space="preserve">Эффективное использование территорий муниципальных образовательных организаций в целях обеспечения их уставной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 xml:space="preserve">Целевой показатель 1: количество благоустроенных </w:t>
            </w:r>
            <w:r w:rsidRPr="00DD2BBC">
              <w:rPr>
                <w:rFonts w:eastAsia="Times New Roman" w:cs="Calibri"/>
                <w:sz w:val="24"/>
                <w:szCs w:val="24"/>
                <w:lang w:eastAsia="ru-RU"/>
              </w:rPr>
              <w:t>площадок для проведения праздничных линеек и других массовых мероприятий в</w:t>
            </w:r>
            <w:r w:rsidR="005F3DDC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DD2BBC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27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701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2BBC" w:rsidRPr="00DD2BBC" w:rsidTr="009E0AD4">
        <w:tc>
          <w:tcPr>
            <w:tcW w:w="567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DD2BBC" w:rsidRPr="00DD2BBC" w:rsidRDefault="00DD2BBC" w:rsidP="009E0AD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Целевой показатель 2:</w:t>
            </w:r>
            <w:r w:rsidR="009E0AD4">
              <w:rPr>
                <w:sz w:val="24"/>
                <w:szCs w:val="24"/>
                <w:lang w:eastAsia="ru-RU"/>
              </w:rPr>
              <w:t xml:space="preserve"> </w:t>
            </w:r>
            <w:r w:rsidRPr="00DD2BBC">
              <w:rPr>
                <w:rFonts w:eastAsia="Times New Roman" w:cs="Calibri"/>
                <w:sz w:val="24"/>
                <w:szCs w:val="24"/>
                <w:lang w:eastAsia="ru-RU"/>
              </w:rPr>
              <w:t>реализация проектов местных инициатив</w:t>
            </w:r>
          </w:p>
        </w:tc>
        <w:tc>
          <w:tcPr>
            <w:tcW w:w="127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</w:tcPr>
          <w:p w:rsidR="00DD2BBC" w:rsidRPr="00DD2BBC" w:rsidRDefault="00DD2BBC" w:rsidP="00A017E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D2BBC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C803F7" w:rsidRDefault="00C803F7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D2BBC" w:rsidRDefault="00DD2BBC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D2BBC" w:rsidRDefault="00DD2BBC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  <w:sectPr w:rsidR="00DD2BBC" w:rsidSect="00BD40E5">
          <w:headerReference w:type="default" r:id="rId14"/>
          <w:headerReference w:type="first" r:id="rId15"/>
          <w:pgSz w:w="16838" w:h="11906" w:orient="landscape"/>
          <w:pgMar w:top="1134" w:right="851" w:bottom="993" w:left="1418" w:header="1134" w:footer="709" w:gutter="0"/>
          <w:pgNumType w:start="1" w:chapStyle="1"/>
          <w:cols w:space="708"/>
          <w:titlePg/>
          <w:docGrid w:linePitch="381"/>
        </w:sectPr>
      </w:pPr>
    </w:p>
    <w:p w:rsidR="00763183" w:rsidRPr="00964359" w:rsidRDefault="00763183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964359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C803F7">
        <w:rPr>
          <w:rFonts w:eastAsia="Times New Roman"/>
          <w:sz w:val="24"/>
          <w:szCs w:val="24"/>
          <w:lang w:eastAsia="ru-RU"/>
        </w:rPr>
        <w:t xml:space="preserve"> 2</w:t>
      </w:r>
    </w:p>
    <w:p w:rsidR="00763183" w:rsidRPr="00964359" w:rsidRDefault="00763183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763183" w:rsidRPr="00964359" w:rsidRDefault="00763183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7BD1" w:rsidRPr="00A523F0" w:rsidRDefault="00247BD1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A523F0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5F3DDC">
        <w:rPr>
          <w:sz w:val="24"/>
          <w:szCs w:val="24"/>
        </w:rPr>
        <w:t>"</w:t>
      </w:r>
      <w:r w:rsidR="00EC5C4A">
        <w:rPr>
          <w:sz w:val="24"/>
          <w:szCs w:val="24"/>
        </w:rPr>
        <w:t>Благоустройство территорий образовательных организаций</w:t>
      </w:r>
      <w:r w:rsidR="00EC5C4A" w:rsidRPr="00FA5207">
        <w:rPr>
          <w:sz w:val="24"/>
          <w:szCs w:val="24"/>
        </w:rPr>
        <w:t xml:space="preserve"> Старополтавского муниципального района</w:t>
      </w:r>
      <w:r w:rsidR="005F3DDC">
        <w:rPr>
          <w:sz w:val="24"/>
          <w:szCs w:val="24"/>
        </w:rPr>
        <w:t>"</w:t>
      </w:r>
      <w:r w:rsidR="00CD2637">
        <w:rPr>
          <w:sz w:val="24"/>
          <w:szCs w:val="24"/>
        </w:rPr>
        <w:t xml:space="preserve"> на 2023</w:t>
      </w:r>
      <w:r w:rsidR="00EC5C4A">
        <w:rPr>
          <w:sz w:val="24"/>
          <w:szCs w:val="24"/>
        </w:rPr>
        <w:t>-202</w:t>
      </w:r>
      <w:r w:rsidR="00CD2637">
        <w:rPr>
          <w:sz w:val="24"/>
          <w:szCs w:val="24"/>
        </w:rPr>
        <w:t>5</w:t>
      </w:r>
      <w:r w:rsidR="00EC5C4A">
        <w:rPr>
          <w:sz w:val="24"/>
          <w:szCs w:val="24"/>
        </w:rPr>
        <w:t xml:space="preserve"> годы</w:t>
      </w:r>
    </w:p>
    <w:p w:rsidR="00763183" w:rsidRDefault="00763183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65DA1" w:rsidRPr="00964359" w:rsidRDefault="00065DA1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63183" w:rsidRPr="00964359" w:rsidRDefault="00763183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63183" w:rsidRDefault="00763183" w:rsidP="00A017E8">
      <w:pPr>
        <w:pStyle w:val="3"/>
        <w:spacing w:before="0"/>
        <w:jc w:val="left"/>
        <w:rPr>
          <w:sz w:val="24"/>
          <w:szCs w:val="24"/>
          <w:lang w:val="ru-RU"/>
        </w:rPr>
      </w:pPr>
    </w:p>
    <w:p w:rsidR="00763183" w:rsidRDefault="00763183" w:rsidP="00A017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207">
        <w:rPr>
          <w:rFonts w:ascii="Times New Roman" w:hAnsi="Times New Roman" w:cs="Times New Roman"/>
          <w:sz w:val="24"/>
          <w:szCs w:val="24"/>
        </w:rPr>
        <w:t>ПЕРЕЧЕНЬ</w:t>
      </w:r>
      <w:r w:rsidR="000A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A5207">
        <w:rPr>
          <w:rFonts w:ascii="Times New Roman" w:hAnsi="Times New Roman" w:cs="Times New Roman"/>
          <w:sz w:val="24"/>
          <w:szCs w:val="24"/>
        </w:rPr>
        <w:t>мероприятий муниципальной программы Старополтавского муниципального района</w:t>
      </w:r>
    </w:p>
    <w:p w:rsidR="00763183" w:rsidRDefault="00763183" w:rsidP="00A017E8">
      <w:pPr>
        <w:ind w:firstLine="0"/>
        <w:rPr>
          <w:sz w:val="24"/>
          <w:szCs w:val="24"/>
        </w:rPr>
      </w:pPr>
    </w:p>
    <w:tbl>
      <w:tblPr>
        <w:tblStyle w:val="a3"/>
        <w:tblW w:w="14649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69"/>
        <w:gridCol w:w="1541"/>
        <w:gridCol w:w="1874"/>
        <w:gridCol w:w="776"/>
        <w:gridCol w:w="1348"/>
        <w:gridCol w:w="1101"/>
        <w:gridCol w:w="1400"/>
        <w:gridCol w:w="1128"/>
        <w:gridCol w:w="1362"/>
        <w:gridCol w:w="1261"/>
        <w:gridCol w:w="2189"/>
      </w:tblGrid>
      <w:tr w:rsidR="00DD2BBC" w:rsidRPr="00FA5207" w:rsidTr="009E0AD4">
        <w:trPr>
          <w:jc w:val="center"/>
        </w:trPr>
        <w:tc>
          <w:tcPr>
            <w:tcW w:w="600" w:type="dxa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FA5207">
              <w:rPr>
                <w:sz w:val="24"/>
                <w:szCs w:val="24"/>
              </w:rPr>
              <w:t>п</w:t>
            </w:r>
            <w:proofErr w:type="gramEnd"/>
            <w:r w:rsidRPr="00FA5207">
              <w:rPr>
                <w:sz w:val="24"/>
                <w:szCs w:val="24"/>
              </w:rPr>
              <w:t>/п</w:t>
            </w:r>
          </w:p>
        </w:tc>
        <w:tc>
          <w:tcPr>
            <w:tcW w:w="1610" w:type="dxa"/>
            <w:gridSpan w:val="2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874" w:type="dxa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76" w:type="dxa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5207">
              <w:rPr>
                <w:sz w:val="24"/>
                <w:szCs w:val="24"/>
              </w:rPr>
              <w:t>од реализации</w:t>
            </w:r>
          </w:p>
        </w:tc>
        <w:tc>
          <w:tcPr>
            <w:tcW w:w="7600" w:type="dxa"/>
            <w:gridSpan w:val="6"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2189" w:type="dxa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207">
              <w:rPr>
                <w:sz w:val="24"/>
                <w:szCs w:val="24"/>
              </w:rPr>
              <w:t xml:space="preserve">жидаемые результаты </w:t>
            </w: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Всего</w:t>
            </w:r>
          </w:p>
        </w:tc>
        <w:tc>
          <w:tcPr>
            <w:tcW w:w="6252" w:type="dxa"/>
            <w:gridSpan w:val="5"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D2BBC" w:rsidRPr="00FA5207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8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</w:t>
            </w:r>
            <w:r w:rsidRPr="00FA520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10" w:type="dxa"/>
            <w:gridSpan w:val="2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состояния площадок в образовательных организациях Старополтавского муниципального района для проведения праздничных линеек и </w:t>
            </w:r>
            <w:r>
              <w:rPr>
                <w:sz w:val="24"/>
                <w:szCs w:val="24"/>
              </w:rPr>
              <w:lastRenderedPageBreak/>
              <w:t>других мероприятий и формирование заявочной документации для участия в государственной программе</w:t>
            </w:r>
          </w:p>
        </w:tc>
        <w:tc>
          <w:tcPr>
            <w:tcW w:w="1874" w:type="dxa"/>
          </w:tcPr>
          <w:p w:rsidR="00DD2BBC" w:rsidRPr="00B133CE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776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348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 w:val="restart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610" w:type="dxa"/>
            <w:gridSpan w:val="2"/>
            <w:vMerge w:val="restart"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 </w:t>
            </w: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А.Г. Кораблева</w:t>
            </w:r>
            <w:r w:rsidR="005F3DDC">
              <w:rPr>
                <w:sz w:val="24"/>
                <w:szCs w:val="24"/>
              </w:rPr>
              <w:t>"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506,24</w:t>
            </w:r>
          </w:p>
        </w:tc>
        <w:tc>
          <w:tcPr>
            <w:tcW w:w="1101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453,76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 w:val="restart"/>
          </w:tcPr>
          <w:p w:rsidR="00DD2BBC" w:rsidRPr="009B5916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линеек и других мероприятий в муниципальных общеобразовательных организациях на благоустроенных площадках</w:t>
            </w: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5F3DDC">
              <w:rPr>
                <w:sz w:val="24"/>
                <w:szCs w:val="24"/>
              </w:rPr>
              <w:t>"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546,24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546,24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год</w:t>
            </w:r>
            <w:r>
              <w:rPr>
                <w:sz w:val="24"/>
                <w:szCs w:val="24"/>
              </w:rPr>
              <w:t>у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Pr="00B133CE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Лятошинская СШ</w:t>
            </w:r>
            <w:r w:rsidR="005F3DDC">
              <w:rPr>
                <w:sz w:val="24"/>
                <w:szCs w:val="24"/>
              </w:rPr>
              <w:t>"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Pr="00FA5207" w:rsidRDefault="00DD2BBC" w:rsidP="009E0AD4">
            <w:pPr>
              <w:ind w:firstLine="0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год</w:t>
            </w:r>
            <w:r>
              <w:rPr>
                <w:sz w:val="24"/>
                <w:szCs w:val="24"/>
              </w:rPr>
              <w:t>у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76" w:type="dxa"/>
          </w:tcPr>
          <w:p w:rsidR="00DD2BBC" w:rsidRDefault="005F3DD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2BBC">
              <w:rPr>
                <w:sz w:val="24"/>
                <w:szCs w:val="24"/>
              </w:rPr>
              <w:t>2024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1 052,63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5F3D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Кановская ОШ</w:t>
            </w:r>
            <w:r w:rsidR="005F3DD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776" w:type="dxa"/>
          </w:tcPr>
          <w:p w:rsidR="00DD2BBC" w:rsidRDefault="005F3DDC" w:rsidP="009E0A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2BBC">
              <w:rPr>
                <w:sz w:val="24"/>
                <w:szCs w:val="24"/>
              </w:rPr>
              <w:t>2025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1 052,63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00" w:type="dxa"/>
            <w:vMerge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год</w:t>
            </w:r>
            <w:r>
              <w:rPr>
                <w:sz w:val="24"/>
                <w:szCs w:val="24"/>
              </w:rPr>
              <w:t>у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1 052,63</w:t>
            </w:r>
          </w:p>
        </w:tc>
        <w:tc>
          <w:tcPr>
            <w:tcW w:w="1101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C55ECB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69" w:type="dxa"/>
            <w:gridSpan w:val="2"/>
            <w:vMerge w:val="restart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541" w:type="dxa"/>
            <w:vMerge w:val="restart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Реализация проектов местных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инициатив</w:t>
            </w:r>
          </w:p>
        </w:tc>
        <w:tc>
          <w:tcPr>
            <w:tcW w:w="1874" w:type="dxa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МКОУ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5F3DDC">
              <w:rPr>
                <w:sz w:val="24"/>
                <w:szCs w:val="24"/>
              </w:rPr>
              <w:t>"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  <w:tc>
          <w:tcPr>
            <w:tcW w:w="1101" w:type="dxa"/>
          </w:tcPr>
          <w:p w:rsidR="00DD2BBC" w:rsidRDefault="00DD2BBC" w:rsidP="009E0AD4">
            <w:pPr>
              <w:ind w:firstLine="0"/>
              <w:jc w:val="right"/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  <w:tc>
          <w:tcPr>
            <w:tcW w:w="1362" w:type="dxa"/>
          </w:tcPr>
          <w:p w:rsidR="00DD2BBC" w:rsidRDefault="005F3DD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 xml:space="preserve"> </w:t>
            </w:r>
            <w:r w:rsidR="00DD2BBC" w:rsidRPr="005525C0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  <w:tc>
          <w:tcPr>
            <w:tcW w:w="2189" w:type="dxa"/>
            <w:vMerge w:val="restart"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69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D2BBC" w:rsidRDefault="00DD2BBC" w:rsidP="009E0AD4">
            <w:pPr>
              <w:ind w:firstLine="0"/>
              <w:jc w:val="left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5F3DDC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им. В.П.</w:t>
            </w:r>
            <w:r w:rsidR="009E0AD4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 w:rsidR="005F3DDC">
              <w:rPr>
                <w:sz w:val="24"/>
                <w:szCs w:val="24"/>
              </w:rPr>
              <w:t>"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896,00</w:t>
            </w:r>
          </w:p>
        </w:tc>
        <w:tc>
          <w:tcPr>
            <w:tcW w:w="1101" w:type="dxa"/>
          </w:tcPr>
          <w:p w:rsidR="00DD2BBC" w:rsidRDefault="00DD2BBC" w:rsidP="009E0AD4">
            <w:pPr>
              <w:ind w:firstLine="0"/>
              <w:jc w:val="right"/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62" w:type="dxa"/>
          </w:tcPr>
          <w:p w:rsidR="00DD2BBC" w:rsidRDefault="005F3DD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 xml:space="preserve"> </w:t>
            </w:r>
            <w:r w:rsidR="00DD2BBC" w:rsidRPr="005525C0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669" w:type="dxa"/>
            <w:gridSpan w:val="2"/>
            <w:vMerge/>
          </w:tcPr>
          <w:p w:rsidR="00DD2BBC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D2BBC" w:rsidRDefault="00DD2BBC" w:rsidP="009E0AD4">
            <w:pPr>
              <w:ind w:firstLine="0"/>
              <w:jc w:val="left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DD2BBC" w:rsidRDefault="00DD2BBC" w:rsidP="009E0AD4">
            <w:pPr>
              <w:ind w:firstLine="0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год</w:t>
            </w:r>
            <w:r>
              <w:rPr>
                <w:sz w:val="24"/>
                <w:szCs w:val="24"/>
              </w:rPr>
              <w:t>у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76" w:type="dxa"/>
          </w:tcPr>
          <w:p w:rsidR="00DD2BBC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4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1 616,00</w:t>
            </w:r>
          </w:p>
        </w:tc>
        <w:tc>
          <w:tcPr>
            <w:tcW w:w="110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1 442,80</w:t>
            </w:r>
          </w:p>
        </w:tc>
        <w:tc>
          <w:tcPr>
            <w:tcW w:w="1128" w:type="dxa"/>
          </w:tcPr>
          <w:p w:rsidR="00DD2BBC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144,30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2189" w:type="dxa"/>
            <w:vMerge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4084" w:type="dxa"/>
            <w:gridSpan w:val="4"/>
            <w:vMerge w:val="restart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год</w:t>
            </w:r>
            <w:r>
              <w:rPr>
                <w:sz w:val="24"/>
                <w:szCs w:val="24"/>
              </w:rPr>
              <w:t>ам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76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4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1 052,63 </w:t>
            </w:r>
          </w:p>
        </w:tc>
        <w:tc>
          <w:tcPr>
            <w:tcW w:w="1101" w:type="dxa"/>
          </w:tcPr>
          <w:p w:rsidR="00DD2BBC" w:rsidRPr="007204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4084" w:type="dxa"/>
            <w:gridSpan w:val="4"/>
            <w:vMerge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4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2 668,63</w:t>
            </w:r>
          </w:p>
        </w:tc>
        <w:tc>
          <w:tcPr>
            <w:tcW w:w="110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>2 442,8</w:t>
            </w:r>
            <w:r w:rsidRPr="00A40093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196,93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2189" w:type="dxa"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4084" w:type="dxa"/>
            <w:gridSpan w:val="4"/>
            <w:vMerge/>
          </w:tcPr>
          <w:p w:rsidR="00DD2BBC" w:rsidRPr="00FA5207" w:rsidRDefault="00DD2BBC" w:rsidP="009E0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4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10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  <w:tr w:rsidR="00DD2BBC" w:rsidRPr="00FA5207" w:rsidTr="009E0AD4">
        <w:trPr>
          <w:jc w:val="center"/>
        </w:trPr>
        <w:tc>
          <w:tcPr>
            <w:tcW w:w="4084" w:type="dxa"/>
            <w:gridSpan w:val="4"/>
          </w:tcPr>
          <w:p w:rsidR="00DD2BBC" w:rsidRPr="00FA5207" w:rsidRDefault="00DD2BBC" w:rsidP="009E0AD4">
            <w:pPr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76" w:type="dxa"/>
          </w:tcPr>
          <w:p w:rsidR="00DD2BBC" w:rsidRPr="00FA5207" w:rsidRDefault="00DD2BBC" w:rsidP="009E0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348" w:type="dxa"/>
          </w:tcPr>
          <w:p w:rsidR="00DD2BBC" w:rsidRPr="007204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4 773,89</w:t>
            </w:r>
          </w:p>
        </w:tc>
        <w:tc>
          <w:tcPr>
            <w:tcW w:w="1101" w:type="dxa"/>
          </w:tcPr>
          <w:p w:rsidR="00DD2BBC" w:rsidRPr="007204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DD2BBC" w:rsidRDefault="00DD2BBC" w:rsidP="009E0AD4">
            <w:pPr>
              <w:ind w:firstLine="0"/>
              <w:jc w:val="right"/>
            </w:pPr>
            <w:r>
              <w:rPr>
                <w:sz w:val="24"/>
                <w:szCs w:val="24"/>
              </w:rPr>
              <w:t>4 442,8</w:t>
            </w:r>
            <w:r w:rsidRPr="00A40093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D2BBC" w:rsidRPr="007204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302,19</w:t>
            </w:r>
          </w:p>
        </w:tc>
        <w:tc>
          <w:tcPr>
            <w:tcW w:w="1362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D2BBC" w:rsidRPr="00FA5207" w:rsidRDefault="00DD2BBC" w:rsidP="009E0AD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2189" w:type="dxa"/>
          </w:tcPr>
          <w:p w:rsidR="00DD2BBC" w:rsidRPr="00FA5207" w:rsidRDefault="00DD2BBC" w:rsidP="009E0AD4">
            <w:pPr>
              <w:jc w:val="right"/>
              <w:rPr>
                <w:sz w:val="24"/>
                <w:szCs w:val="24"/>
              </w:rPr>
            </w:pPr>
          </w:p>
        </w:tc>
      </w:tr>
    </w:tbl>
    <w:p w:rsidR="00763183" w:rsidRDefault="00763183" w:rsidP="00A017E8">
      <w:pPr>
        <w:ind w:firstLine="0"/>
        <w:rPr>
          <w:sz w:val="24"/>
          <w:szCs w:val="24"/>
        </w:rPr>
      </w:pPr>
    </w:p>
    <w:p w:rsidR="00A35FEB" w:rsidRDefault="00A35FEB" w:rsidP="00A017E8">
      <w:pPr>
        <w:ind w:firstLine="0"/>
        <w:rPr>
          <w:sz w:val="24"/>
          <w:szCs w:val="24"/>
        </w:rPr>
      </w:pPr>
    </w:p>
    <w:p w:rsidR="0045646C" w:rsidRDefault="0045646C" w:rsidP="00A017E8">
      <w:pPr>
        <w:ind w:firstLine="0"/>
        <w:rPr>
          <w:sz w:val="24"/>
          <w:szCs w:val="24"/>
        </w:rPr>
        <w:sectPr w:rsidR="0045646C" w:rsidSect="00BD40E5">
          <w:pgSz w:w="16838" w:h="11906" w:orient="landscape"/>
          <w:pgMar w:top="1134" w:right="851" w:bottom="993" w:left="1418" w:header="1134" w:footer="709" w:gutter="0"/>
          <w:pgNumType w:start="1" w:chapStyle="1"/>
          <w:cols w:space="708"/>
          <w:titlePg/>
          <w:docGrid w:linePitch="381"/>
        </w:sectPr>
      </w:pPr>
    </w:p>
    <w:p w:rsidR="00E30D5F" w:rsidRPr="00964359" w:rsidRDefault="00E30D5F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 w:rsidRPr="00964359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610D1B">
        <w:rPr>
          <w:rFonts w:eastAsia="Times New Roman"/>
          <w:sz w:val="24"/>
          <w:szCs w:val="24"/>
          <w:lang w:eastAsia="ru-RU"/>
        </w:rPr>
        <w:t xml:space="preserve"> 3</w:t>
      </w:r>
    </w:p>
    <w:p w:rsidR="00E30D5F" w:rsidRPr="00964359" w:rsidRDefault="00E30D5F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E30D5F" w:rsidRPr="00964359" w:rsidRDefault="00E30D5F" w:rsidP="00A017E8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E30D5F" w:rsidRPr="00A523F0" w:rsidRDefault="00E30D5F" w:rsidP="009E0AD4">
      <w:pPr>
        <w:ind w:left="9639" w:firstLine="0"/>
        <w:rPr>
          <w:rFonts w:eastAsia="Times New Roman"/>
          <w:sz w:val="24"/>
          <w:szCs w:val="24"/>
          <w:lang w:eastAsia="ru-RU"/>
        </w:rPr>
      </w:pPr>
      <w:r w:rsidRPr="00A523F0">
        <w:rPr>
          <w:rFonts w:eastAsia="Times New Roman"/>
          <w:sz w:val="24"/>
          <w:szCs w:val="24"/>
          <w:lang w:eastAsia="ru-RU"/>
        </w:rPr>
        <w:t xml:space="preserve">к муниципальной программе </w:t>
      </w:r>
      <w:r w:rsidR="005F3DDC">
        <w:rPr>
          <w:sz w:val="24"/>
          <w:szCs w:val="24"/>
        </w:rPr>
        <w:t>"</w:t>
      </w:r>
      <w:r w:rsidR="00EC5C4A">
        <w:rPr>
          <w:sz w:val="24"/>
          <w:szCs w:val="24"/>
        </w:rPr>
        <w:t>Благоустройство территорий образовательных организаций</w:t>
      </w:r>
      <w:r w:rsidR="00EC5C4A" w:rsidRPr="00FA5207">
        <w:rPr>
          <w:sz w:val="24"/>
          <w:szCs w:val="24"/>
        </w:rPr>
        <w:t xml:space="preserve"> Старополтавского муниципального района</w:t>
      </w:r>
      <w:r w:rsidR="005F3DDC">
        <w:rPr>
          <w:sz w:val="24"/>
          <w:szCs w:val="24"/>
        </w:rPr>
        <w:t>"</w:t>
      </w:r>
      <w:r w:rsidR="00C27F13">
        <w:rPr>
          <w:sz w:val="24"/>
          <w:szCs w:val="24"/>
        </w:rPr>
        <w:t xml:space="preserve"> на 2023-2025</w:t>
      </w:r>
      <w:r w:rsidR="00EC5C4A">
        <w:rPr>
          <w:sz w:val="24"/>
          <w:szCs w:val="24"/>
        </w:rPr>
        <w:t xml:space="preserve"> годы</w:t>
      </w:r>
    </w:p>
    <w:p w:rsidR="00763183" w:rsidRDefault="00763183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30D5F" w:rsidRDefault="00E30D5F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65DA1" w:rsidRPr="00964359" w:rsidRDefault="00065DA1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63183" w:rsidRPr="00B81C7F" w:rsidRDefault="00763183" w:rsidP="00A017E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63183" w:rsidRDefault="00763183" w:rsidP="00A017E8">
      <w:pPr>
        <w:ind w:firstLine="0"/>
        <w:jc w:val="center"/>
        <w:rPr>
          <w:sz w:val="24"/>
          <w:szCs w:val="24"/>
        </w:rPr>
      </w:pPr>
      <w:r w:rsidRPr="00FA5207">
        <w:rPr>
          <w:sz w:val="24"/>
          <w:szCs w:val="24"/>
        </w:rPr>
        <w:t>РЕСУРСНОЕ ОБЕСПЕЧЕНИЕ</w:t>
      </w:r>
      <w:r w:rsidR="000A58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A5207">
        <w:rPr>
          <w:sz w:val="24"/>
          <w:szCs w:val="24"/>
        </w:rPr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763183" w:rsidRPr="00FA5207" w:rsidRDefault="00763183" w:rsidP="00A017E8">
      <w:pPr>
        <w:ind w:firstLine="0"/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551"/>
        <w:gridCol w:w="1276"/>
        <w:gridCol w:w="1275"/>
        <w:gridCol w:w="1277"/>
        <w:gridCol w:w="1275"/>
        <w:gridCol w:w="1276"/>
        <w:gridCol w:w="1418"/>
      </w:tblGrid>
      <w:tr w:rsidR="005F3DDC" w:rsidRPr="00FA5207" w:rsidTr="005F3DDC">
        <w:tc>
          <w:tcPr>
            <w:tcW w:w="3119" w:type="dxa"/>
            <w:vMerge w:val="restart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551" w:type="dxa"/>
            <w:vMerge w:val="restart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797" w:type="dxa"/>
            <w:gridSpan w:val="6"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5"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в том числе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3DDC" w:rsidRPr="00FA5207" w:rsidRDefault="005F3DDC" w:rsidP="00A0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3DDC" w:rsidRPr="00FA5207" w:rsidRDefault="005F3DDC" w:rsidP="00A017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F3DDC" w:rsidRPr="00FA5207" w:rsidTr="005F3DDC">
        <w:tc>
          <w:tcPr>
            <w:tcW w:w="3119" w:type="dxa"/>
            <w:vMerge w:val="restart"/>
          </w:tcPr>
          <w:p w:rsidR="005F3DDC" w:rsidRPr="00FA5207" w:rsidRDefault="005F3DDC" w:rsidP="00A017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 образовательных организаций</w:t>
            </w:r>
            <w:r w:rsidRPr="00FA5207">
              <w:rPr>
                <w:sz w:val="24"/>
                <w:szCs w:val="24"/>
              </w:rPr>
              <w:t xml:space="preserve"> Старополтавского муниципального района</w:t>
            </w:r>
            <w:r>
              <w:rPr>
                <w:sz w:val="24"/>
                <w:szCs w:val="24"/>
              </w:rPr>
              <w:t xml:space="preserve"> на 2023-2025 годы</w:t>
            </w:r>
          </w:p>
        </w:tc>
        <w:tc>
          <w:tcPr>
            <w:tcW w:w="1134" w:type="dxa"/>
          </w:tcPr>
          <w:p w:rsidR="005F3DDC" w:rsidRPr="006C21C2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506,24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453,76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Default="005F3DDC" w:rsidP="00A017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Default="005F3DDC" w:rsidP="00A017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1" w:type="dxa"/>
          </w:tcPr>
          <w:p w:rsidR="005F3DDC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546,24</w:t>
            </w:r>
          </w:p>
        </w:tc>
        <w:tc>
          <w:tcPr>
            <w:tcW w:w="1275" w:type="dxa"/>
          </w:tcPr>
          <w:p w:rsidR="005F3DDC" w:rsidRPr="00C55ECB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546,24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F3DDC" w:rsidRPr="00C55ECB" w:rsidRDefault="005F3DDC" w:rsidP="00A017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5EC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C55ECB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C55ECB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5F3DDC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"Лятошинская СШ" 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"Кановская ОШ" 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 w:val="restart"/>
          </w:tcPr>
          <w:p w:rsidR="005F3DDC" w:rsidRPr="00FA5207" w:rsidRDefault="005F3DDC" w:rsidP="00A017E8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Реализация проектов местных инициатив</w:t>
            </w:r>
          </w:p>
        </w:tc>
        <w:tc>
          <w:tcPr>
            <w:tcW w:w="1134" w:type="dxa"/>
            <w:vMerge w:val="restart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5F3DDC" w:rsidRDefault="005F3DDC" w:rsidP="00A017E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СШ"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720,00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642,80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</w:pPr>
            <w:r>
              <w:rPr>
                <w:sz w:val="24"/>
                <w:szCs w:val="24"/>
              </w:rPr>
              <w:t xml:space="preserve"> </w:t>
            </w:r>
            <w:r w:rsidRPr="005525C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Default="005F3DDC" w:rsidP="00A017E8">
            <w:pPr>
              <w:ind w:firstLine="0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3DDC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им. В.П.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896,00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</w:pPr>
            <w:r w:rsidRPr="00A65A7F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75" w:type="dxa"/>
          </w:tcPr>
          <w:p w:rsidR="005F3DDC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</w:tcPr>
          <w:p w:rsidR="005F3DDC" w:rsidRDefault="005F3DDC" w:rsidP="00A017E8">
            <w:pPr>
              <w:ind w:firstLine="0"/>
            </w:pPr>
            <w:r>
              <w:rPr>
                <w:sz w:val="24"/>
                <w:szCs w:val="24"/>
              </w:rPr>
              <w:t xml:space="preserve"> </w:t>
            </w:r>
            <w:r w:rsidRPr="005525C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DC" w:rsidRPr="00720407" w:rsidRDefault="005F3DDC" w:rsidP="00A017E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3 157,89</w:t>
            </w:r>
          </w:p>
        </w:tc>
        <w:tc>
          <w:tcPr>
            <w:tcW w:w="1275" w:type="dxa"/>
          </w:tcPr>
          <w:p w:rsidR="005F3DDC" w:rsidRPr="00720407" w:rsidRDefault="005F3DDC" w:rsidP="00A017E8">
            <w:pPr>
              <w:ind w:firstLine="0"/>
              <w:jc w:val="righ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</w:pPr>
            <w:r>
              <w:rPr>
                <w:sz w:val="24"/>
                <w:szCs w:val="24"/>
              </w:rPr>
              <w:t xml:space="preserve"> 3 00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3DDC" w:rsidRPr="007204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157,89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 w:val="restart"/>
          </w:tcPr>
          <w:p w:rsidR="005F3DDC" w:rsidRPr="00FA5207" w:rsidRDefault="005F3DDC" w:rsidP="00A017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</w:t>
            </w:r>
            <w:r w:rsidRPr="00FA5207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134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2 668,63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2 442,8</w:t>
            </w:r>
            <w:r w:rsidRPr="00A400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196,93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</w:tr>
      <w:tr w:rsidR="005F3DDC" w:rsidRPr="00FA5207" w:rsidTr="005F3DDC">
        <w:tc>
          <w:tcPr>
            <w:tcW w:w="3119" w:type="dxa"/>
            <w:vMerge/>
          </w:tcPr>
          <w:p w:rsidR="005F3DDC" w:rsidRPr="00FA5207" w:rsidRDefault="005F3DDC" w:rsidP="00A017E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1 052,63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1 00</w:t>
            </w:r>
            <w:r w:rsidRPr="00A400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</w:tr>
      <w:tr w:rsidR="005F3DDC" w:rsidRPr="00FA5207" w:rsidTr="005F3DDC">
        <w:tc>
          <w:tcPr>
            <w:tcW w:w="3119" w:type="dxa"/>
          </w:tcPr>
          <w:p w:rsidR="005F3DDC" w:rsidRPr="00FA5207" w:rsidRDefault="005F3DDC" w:rsidP="00A017E8">
            <w:pPr>
              <w:ind w:firstLine="0"/>
              <w:jc w:val="left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51" w:type="dxa"/>
          </w:tcPr>
          <w:p w:rsidR="005F3DDC" w:rsidRPr="00FA5207" w:rsidRDefault="005F3DDC" w:rsidP="00A017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DC" w:rsidRPr="007204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4 773,89</w:t>
            </w:r>
          </w:p>
        </w:tc>
        <w:tc>
          <w:tcPr>
            <w:tcW w:w="1275" w:type="dxa"/>
          </w:tcPr>
          <w:p w:rsidR="005F3DDC" w:rsidRPr="007204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F3DDC" w:rsidRDefault="005F3DDC" w:rsidP="00A017E8">
            <w:pPr>
              <w:ind w:firstLine="0"/>
              <w:jc w:val="center"/>
            </w:pPr>
            <w:r>
              <w:rPr>
                <w:sz w:val="24"/>
                <w:szCs w:val="24"/>
              </w:rPr>
              <w:t>4 442,8</w:t>
            </w:r>
            <w:r w:rsidRPr="00A400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3DDC" w:rsidRPr="007204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302,19</w:t>
            </w:r>
          </w:p>
        </w:tc>
        <w:tc>
          <w:tcPr>
            <w:tcW w:w="1276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 w:rsidRPr="00FA520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3DDC" w:rsidRPr="00FA5207" w:rsidRDefault="005F3DDC" w:rsidP="00A01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</w:tr>
    </w:tbl>
    <w:p w:rsidR="00763183" w:rsidRDefault="005F3DDC" w:rsidP="00A017E8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612CD1" w:rsidRDefault="00612CD1" w:rsidP="00A017E8">
      <w:pPr>
        <w:ind w:firstLine="0"/>
        <w:rPr>
          <w:sz w:val="24"/>
          <w:szCs w:val="24"/>
        </w:rPr>
      </w:pPr>
    </w:p>
    <w:p w:rsidR="006C21C2" w:rsidRDefault="006C21C2" w:rsidP="00A017E8">
      <w:pPr>
        <w:ind w:firstLine="0"/>
        <w:rPr>
          <w:sz w:val="24"/>
          <w:szCs w:val="24"/>
        </w:rPr>
      </w:pPr>
    </w:p>
    <w:p w:rsidR="005F3DDC" w:rsidRPr="00FA5207" w:rsidRDefault="005F3DDC" w:rsidP="00A017E8">
      <w:pPr>
        <w:ind w:firstLine="0"/>
        <w:rPr>
          <w:sz w:val="24"/>
          <w:szCs w:val="24"/>
        </w:rPr>
      </w:pPr>
    </w:p>
    <w:p w:rsidR="006C21C2" w:rsidRDefault="007561B8" w:rsidP="00A017E8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C21C2" w:rsidRPr="00CD5C31">
        <w:rPr>
          <w:b/>
          <w:sz w:val="24"/>
          <w:szCs w:val="24"/>
        </w:rPr>
        <w:t>ачальник отдела по образован</w:t>
      </w:r>
      <w:r w:rsidR="005F3DDC">
        <w:rPr>
          <w:b/>
          <w:sz w:val="24"/>
          <w:szCs w:val="24"/>
        </w:rPr>
        <w:t xml:space="preserve">ию, спорту и </w:t>
      </w:r>
      <w:proofErr w:type="gramStart"/>
      <w:r w:rsidR="005F3DDC">
        <w:rPr>
          <w:b/>
          <w:sz w:val="24"/>
          <w:szCs w:val="24"/>
        </w:rPr>
        <w:t>молодёжной</w:t>
      </w:r>
      <w:proofErr w:type="gramEnd"/>
      <w:r w:rsidR="005F3DDC">
        <w:rPr>
          <w:b/>
          <w:sz w:val="24"/>
          <w:szCs w:val="24"/>
        </w:rPr>
        <w:t xml:space="preserve"> политик</w:t>
      </w:r>
      <w:r>
        <w:rPr>
          <w:b/>
          <w:sz w:val="24"/>
          <w:szCs w:val="24"/>
        </w:rPr>
        <w:tab/>
        <w:t xml:space="preserve">С.Г. </w:t>
      </w:r>
      <w:proofErr w:type="spellStart"/>
      <w:r>
        <w:rPr>
          <w:b/>
          <w:sz w:val="24"/>
          <w:szCs w:val="24"/>
        </w:rPr>
        <w:t>Вамбольдт</w:t>
      </w:r>
      <w:proofErr w:type="spellEnd"/>
    </w:p>
    <w:p w:rsidR="00C23E10" w:rsidRPr="00763183" w:rsidRDefault="00C23E10" w:rsidP="00A017E8">
      <w:pPr>
        <w:ind w:firstLine="0"/>
        <w:rPr>
          <w:b/>
          <w:sz w:val="24"/>
          <w:szCs w:val="24"/>
        </w:rPr>
      </w:pPr>
    </w:p>
    <w:sectPr w:rsidR="00C23E10" w:rsidRPr="00763183" w:rsidSect="0090774A">
      <w:pgSz w:w="16838" w:h="11906" w:orient="landscape"/>
      <w:pgMar w:top="1134" w:right="851" w:bottom="1560" w:left="1418" w:header="113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48" w:rsidRDefault="00292048" w:rsidP="0034201C">
      <w:r>
        <w:separator/>
      </w:r>
    </w:p>
  </w:endnote>
  <w:endnote w:type="continuationSeparator" w:id="0">
    <w:p w:rsidR="00292048" w:rsidRDefault="0029204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48" w:rsidRDefault="00292048" w:rsidP="0034201C">
      <w:r>
        <w:separator/>
      </w:r>
    </w:p>
  </w:footnote>
  <w:footnote w:type="continuationSeparator" w:id="0">
    <w:p w:rsidR="00292048" w:rsidRDefault="0029204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Default="00B73389" w:rsidP="008C20D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3389" w:rsidRDefault="00B73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Default="00B73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3CD">
      <w:rPr>
        <w:noProof/>
      </w:rPr>
      <w:t>2</w:t>
    </w:r>
    <w:r>
      <w:fldChar w:fldCharType="end"/>
    </w:r>
  </w:p>
  <w:p w:rsidR="00B73389" w:rsidRPr="00F64C5E" w:rsidRDefault="00B73389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Default="00AA4E3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023CC0E" wp14:editId="7857E975">
          <wp:extent cx="314325" cy="36195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389" w:rsidRPr="0034201C" w:rsidRDefault="00B73389" w:rsidP="00BB76B8">
    <w:pPr>
      <w:ind w:firstLine="0"/>
      <w:jc w:val="center"/>
      <w:rPr>
        <w:sz w:val="12"/>
        <w:szCs w:val="12"/>
      </w:rPr>
    </w:pPr>
  </w:p>
  <w:p w:rsidR="00B73389" w:rsidRPr="00C51B49" w:rsidRDefault="00B73389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B73389" w:rsidRPr="0034201C" w:rsidRDefault="00B73389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B73389" w:rsidRPr="00147F93" w:rsidRDefault="00B73389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Pr="000C3690" w:rsidRDefault="00B73389" w:rsidP="000C3690">
    <w:pPr>
      <w:pStyle w:val="a5"/>
      <w:ind w:firstLine="0"/>
      <w:jc w:val="center"/>
      <w:rPr>
        <w:sz w:val="24"/>
      </w:rPr>
    </w:pPr>
    <w:r w:rsidRPr="000C3690">
      <w:rPr>
        <w:sz w:val="24"/>
      </w:rPr>
      <w:fldChar w:fldCharType="begin"/>
    </w:r>
    <w:r w:rsidRPr="000C3690">
      <w:rPr>
        <w:sz w:val="24"/>
      </w:rPr>
      <w:instrText>PAGE   \* MERGEFORMAT</w:instrText>
    </w:r>
    <w:r w:rsidRPr="000C3690">
      <w:rPr>
        <w:sz w:val="24"/>
      </w:rPr>
      <w:fldChar w:fldCharType="separate"/>
    </w:r>
    <w:r w:rsidR="002A70F3" w:rsidRPr="002A70F3">
      <w:rPr>
        <w:noProof/>
        <w:sz w:val="24"/>
        <w:lang w:val="ru-RU"/>
      </w:rPr>
      <w:t>5</w:t>
    </w:r>
    <w:r w:rsidRPr="000C3690">
      <w:rPr>
        <w:sz w:val="24"/>
      </w:rPr>
      <w:fldChar w:fldCharType="end"/>
    </w:r>
  </w:p>
  <w:p w:rsidR="00B73389" w:rsidRPr="000C3690" w:rsidRDefault="00B73389" w:rsidP="00F64C5E">
    <w:pPr>
      <w:pStyle w:val="a5"/>
      <w:tabs>
        <w:tab w:val="clear" w:pos="4677"/>
        <w:tab w:val="clear" w:pos="9355"/>
      </w:tabs>
      <w:ind w:firstLine="0"/>
      <w:rPr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Pr="00910832" w:rsidRDefault="00B73389" w:rsidP="00F10ECC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Pr="000C3690" w:rsidRDefault="00B73389" w:rsidP="000C3690">
    <w:pPr>
      <w:pStyle w:val="a5"/>
      <w:ind w:firstLine="0"/>
      <w:jc w:val="center"/>
      <w:rPr>
        <w:sz w:val="24"/>
      </w:rPr>
    </w:pPr>
    <w:r w:rsidRPr="000C3690">
      <w:rPr>
        <w:sz w:val="24"/>
      </w:rPr>
      <w:fldChar w:fldCharType="begin"/>
    </w:r>
    <w:r w:rsidRPr="000C3690">
      <w:rPr>
        <w:sz w:val="24"/>
      </w:rPr>
      <w:instrText>PAGE   \* MERGEFORMAT</w:instrText>
    </w:r>
    <w:r w:rsidRPr="000C3690">
      <w:rPr>
        <w:sz w:val="24"/>
      </w:rPr>
      <w:fldChar w:fldCharType="separate"/>
    </w:r>
    <w:r w:rsidR="002A70F3" w:rsidRPr="002A70F3">
      <w:rPr>
        <w:noProof/>
        <w:sz w:val="24"/>
        <w:lang w:val="ru-RU"/>
      </w:rPr>
      <w:t>2</w:t>
    </w:r>
    <w:r w:rsidRPr="000C3690">
      <w:rPr>
        <w:sz w:val="24"/>
      </w:rPr>
      <w:fldChar w:fldCharType="end"/>
    </w:r>
  </w:p>
  <w:p w:rsidR="00B73389" w:rsidRPr="000C3690" w:rsidRDefault="00B73389" w:rsidP="00F64C5E">
    <w:pPr>
      <w:pStyle w:val="a5"/>
      <w:tabs>
        <w:tab w:val="clear" w:pos="4677"/>
        <w:tab w:val="clear" w:pos="9355"/>
      </w:tabs>
      <w:ind w:firstLine="0"/>
      <w:rPr>
        <w:sz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9" w:rsidRPr="00910832" w:rsidRDefault="00B73389" w:rsidP="00F10ECC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5EC"/>
    <w:multiLevelType w:val="hybridMultilevel"/>
    <w:tmpl w:val="F7F416E0"/>
    <w:lvl w:ilvl="0" w:tplc="D004AA7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091C37A5"/>
    <w:multiLevelType w:val="hybridMultilevel"/>
    <w:tmpl w:val="02DE41CA"/>
    <w:lvl w:ilvl="0" w:tplc="8A464A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969366D"/>
    <w:multiLevelType w:val="hybridMultilevel"/>
    <w:tmpl w:val="900A7C26"/>
    <w:lvl w:ilvl="0" w:tplc="5996524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E93"/>
    <w:multiLevelType w:val="multilevel"/>
    <w:tmpl w:val="17F8E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E254174"/>
    <w:multiLevelType w:val="multilevel"/>
    <w:tmpl w:val="8DA67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4E487D"/>
    <w:multiLevelType w:val="hybridMultilevel"/>
    <w:tmpl w:val="E0F4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41F9"/>
    <w:multiLevelType w:val="hybridMultilevel"/>
    <w:tmpl w:val="45623934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6E4"/>
    <w:multiLevelType w:val="hybridMultilevel"/>
    <w:tmpl w:val="2376D0BA"/>
    <w:lvl w:ilvl="0" w:tplc="1578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5662F"/>
    <w:multiLevelType w:val="hybridMultilevel"/>
    <w:tmpl w:val="4D0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23F"/>
    <w:multiLevelType w:val="hybridMultilevel"/>
    <w:tmpl w:val="4D0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7C34"/>
    <w:multiLevelType w:val="hybridMultilevel"/>
    <w:tmpl w:val="4D0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4E9D"/>
    <w:multiLevelType w:val="multilevel"/>
    <w:tmpl w:val="073E3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8127DFD"/>
    <w:multiLevelType w:val="hybridMultilevel"/>
    <w:tmpl w:val="5D0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01C5"/>
    <w:multiLevelType w:val="hybridMultilevel"/>
    <w:tmpl w:val="8E84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705ED"/>
    <w:multiLevelType w:val="hybridMultilevel"/>
    <w:tmpl w:val="A3DE09EA"/>
    <w:lvl w:ilvl="0" w:tplc="DA7A0E0E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D8803F1"/>
    <w:multiLevelType w:val="multilevel"/>
    <w:tmpl w:val="5B5C46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6">
    <w:nsid w:val="33A92A54"/>
    <w:multiLevelType w:val="hybridMultilevel"/>
    <w:tmpl w:val="F3D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074C"/>
    <w:multiLevelType w:val="hybridMultilevel"/>
    <w:tmpl w:val="9692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C55391"/>
    <w:multiLevelType w:val="hybridMultilevel"/>
    <w:tmpl w:val="A9C6BB2A"/>
    <w:lvl w:ilvl="0" w:tplc="AE3E085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E17C3"/>
    <w:multiLevelType w:val="hybridMultilevel"/>
    <w:tmpl w:val="7AAEC71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3EB73CAF"/>
    <w:multiLevelType w:val="hybridMultilevel"/>
    <w:tmpl w:val="4E28E51A"/>
    <w:lvl w:ilvl="0" w:tplc="4122220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1DAE"/>
    <w:multiLevelType w:val="hybridMultilevel"/>
    <w:tmpl w:val="8D405150"/>
    <w:lvl w:ilvl="0" w:tplc="8D987F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B432F6"/>
    <w:multiLevelType w:val="hybridMultilevel"/>
    <w:tmpl w:val="4106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2675"/>
    <w:multiLevelType w:val="hybridMultilevel"/>
    <w:tmpl w:val="CDAA86D4"/>
    <w:lvl w:ilvl="0" w:tplc="2F1822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A15A7E"/>
    <w:multiLevelType w:val="hybridMultilevel"/>
    <w:tmpl w:val="969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B7A8C"/>
    <w:multiLevelType w:val="hybridMultilevel"/>
    <w:tmpl w:val="58A296C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86964"/>
    <w:multiLevelType w:val="hybridMultilevel"/>
    <w:tmpl w:val="E8746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96C47"/>
    <w:multiLevelType w:val="hybridMultilevel"/>
    <w:tmpl w:val="4B127CA6"/>
    <w:lvl w:ilvl="0" w:tplc="044E8E3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C2F2859"/>
    <w:multiLevelType w:val="hybridMultilevel"/>
    <w:tmpl w:val="1DACCE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74713"/>
    <w:multiLevelType w:val="hybridMultilevel"/>
    <w:tmpl w:val="1DACCE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6F54"/>
    <w:multiLevelType w:val="hybridMultilevel"/>
    <w:tmpl w:val="3B768452"/>
    <w:lvl w:ilvl="0" w:tplc="8D987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811B5"/>
    <w:multiLevelType w:val="hybridMultilevel"/>
    <w:tmpl w:val="0EA2A9D8"/>
    <w:lvl w:ilvl="0" w:tplc="16004D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BC348E1"/>
    <w:multiLevelType w:val="hybridMultilevel"/>
    <w:tmpl w:val="F8B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0DCF"/>
    <w:multiLevelType w:val="hybridMultilevel"/>
    <w:tmpl w:val="BF022742"/>
    <w:lvl w:ilvl="0" w:tplc="9CC82BA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4"/>
  </w:num>
  <w:num w:numId="5">
    <w:abstractNumId w:val="20"/>
  </w:num>
  <w:num w:numId="6">
    <w:abstractNumId w:val="29"/>
  </w:num>
  <w:num w:numId="7">
    <w:abstractNumId w:val="22"/>
  </w:num>
  <w:num w:numId="8">
    <w:abstractNumId w:val="0"/>
  </w:num>
  <w:num w:numId="9">
    <w:abstractNumId w:val="3"/>
  </w:num>
  <w:num w:numId="10">
    <w:abstractNumId w:val="2"/>
  </w:num>
  <w:num w:numId="11">
    <w:abstractNumId w:val="34"/>
  </w:num>
  <w:num w:numId="12">
    <w:abstractNumId w:val="7"/>
  </w:num>
  <w:num w:numId="13">
    <w:abstractNumId w:val="35"/>
  </w:num>
  <w:num w:numId="14">
    <w:abstractNumId w:val="32"/>
  </w:num>
  <w:num w:numId="15">
    <w:abstractNumId w:val="10"/>
  </w:num>
  <w:num w:numId="16">
    <w:abstractNumId w:val="9"/>
  </w:num>
  <w:num w:numId="17">
    <w:abstractNumId w:val="8"/>
  </w:num>
  <w:num w:numId="18">
    <w:abstractNumId w:val="11"/>
  </w:num>
  <w:num w:numId="19">
    <w:abstractNumId w:val="30"/>
  </w:num>
  <w:num w:numId="20">
    <w:abstractNumId w:val="31"/>
  </w:num>
  <w:num w:numId="21">
    <w:abstractNumId w:val="16"/>
  </w:num>
  <w:num w:numId="22">
    <w:abstractNumId w:val="23"/>
  </w:num>
  <w:num w:numId="23">
    <w:abstractNumId w:val="13"/>
  </w:num>
  <w:num w:numId="24">
    <w:abstractNumId w:val="21"/>
  </w:num>
  <w:num w:numId="25">
    <w:abstractNumId w:val="1"/>
  </w:num>
  <w:num w:numId="26">
    <w:abstractNumId w:val="6"/>
  </w:num>
  <w:num w:numId="27">
    <w:abstractNumId w:val="12"/>
  </w:num>
  <w:num w:numId="28">
    <w:abstractNumId w:val="18"/>
  </w:num>
  <w:num w:numId="29">
    <w:abstractNumId w:val="27"/>
  </w:num>
  <w:num w:numId="30">
    <w:abstractNumId w:val="5"/>
  </w:num>
  <w:num w:numId="31">
    <w:abstractNumId w:val="19"/>
  </w:num>
  <w:num w:numId="32">
    <w:abstractNumId w:val="25"/>
  </w:num>
  <w:num w:numId="33">
    <w:abstractNumId w:val="17"/>
  </w:num>
  <w:num w:numId="34">
    <w:abstractNumId w:val="4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CC"/>
    <w:rsid w:val="00001752"/>
    <w:rsid w:val="000018BD"/>
    <w:rsid w:val="00003E95"/>
    <w:rsid w:val="000058A3"/>
    <w:rsid w:val="00007298"/>
    <w:rsid w:val="00010D16"/>
    <w:rsid w:val="00011387"/>
    <w:rsid w:val="0001193C"/>
    <w:rsid w:val="00011F0B"/>
    <w:rsid w:val="0001285A"/>
    <w:rsid w:val="00014C19"/>
    <w:rsid w:val="00015CA3"/>
    <w:rsid w:val="00015CC5"/>
    <w:rsid w:val="0001688F"/>
    <w:rsid w:val="000172E7"/>
    <w:rsid w:val="00020670"/>
    <w:rsid w:val="000263CD"/>
    <w:rsid w:val="000349FF"/>
    <w:rsid w:val="00034EEC"/>
    <w:rsid w:val="00037574"/>
    <w:rsid w:val="000454D1"/>
    <w:rsid w:val="00051A54"/>
    <w:rsid w:val="00052356"/>
    <w:rsid w:val="000572CD"/>
    <w:rsid w:val="00057390"/>
    <w:rsid w:val="00060B6F"/>
    <w:rsid w:val="000610D9"/>
    <w:rsid w:val="00062545"/>
    <w:rsid w:val="00064789"/>
    <w:rsid w:val="00065175"/>
    <w:rsid w:val="00065DA1"/>
    <w:rsid w:val="00065F00"/>
    <w:rsid w:val="00065FC0"/>
    <w:rsid w:val="00067BCD"/>
    <w:rsid w:val="00071077"/>
    <w:rsid w:val="00071DCE"/>
    <w:rsid w:val="000726C1"/>
    <w:rsid w:val="00075E1F"/>
    <w:rsid w:val="00076A8A"/>
    <w:rsid w:val="00077FCF"/>
    <w:rsid w:val="00080884"/>
    <w:rsid w:val="00080FB9"/>
    <w:rsid w:val="00083929"/>
    <w:rsid w:val="00085EEE"/>
    <w:rsid w:val="0008629C"/>
    <w:rsid w:val="00091AF6"/>
    <w:rsid w:val="00092BF8"/>
    <w:rsid w:val="000A04D8"/>
    <w:rsid w:val="000A1912"/>
    <w:rsid w:val="000A2384"/>
    <w:rsid w:val="000A3871"/>
    <w:rsid w:val="000A40E1"/>
    <w:rsid w:val="000A5816"/>
    <w:rsid w:val="000B327E"/>
    <w:rsid w:val="000B3880"/>
    <w:rsid w:val="000B3A96"/>
    <w:rsid w:val="000B428B"/>
    <w:rsid w:val="000B5D90"/>
    <w:rsid w:val="000C03DD"/>
    <w:rsid w:val="000C0942"/>
    <w:rsid w:val="000C1771"/>
    <w:rsid w:val="000C1AB8"/>
    <w:rsid w:val="000C3690"/>
    <w:rsid w:val="000C36D6"/>
    <w:rsid w:val="000C3EB4"/>
    <w:rsid w:val="000C3EDD"/>
    <w:rsid w:val="000C59C3"/>
    <w:rsid w:val="000C6E68"/>
    <w:rsid w:val="000C7BCC"/>
    <w:rsid w:val="000D0376"/>
    <w:rsid w:val="000D3F53"/>
    <w:rsid w:val="000D4D52"/>
    <w:rsid w:val="000D53B3"/>
    <w:rsid w:val="000D6766"/>
    <w:rsid w:val="000E0A63"/>
    <w:rsid w:val="000E1498"/>
    <w:rsid w:val="000E22C5"/>
    <w:rsid w:val="000E5D6D"/>
    <w:rsid w:val="000E6A72"/>
    <w:rsid w:val="000F2387"/>
    <w:rsid w:val="000F52BE"/>
    <w:rsid w:val="000F5402"/>
    <w:rsid w:val="000F5774"/>
    <w:rsid w:val="000F62B6"/>
    <w:rsid w:val="000F6BE1"/>
    <w:rsid w:val="00100AF8"/>
    <w:rsid w:val="001041D9"/>
    <w:rsid w:val="00106D99"/>
    <w:rsid w:val="00110D0C"/>
    <w:rsid w:val="00113FE7"/>
    <w:rsid w:val="00115833"/>
    <w:rsid w:val="00124962"/>
    <w:rsid w:val="00130549"/>
    <w:rsid w:val="001320B8"/>
    <w:rsid w:val="00133458"/>
    <w:rsid w:val="00133CA2"/>
    <w:rsid w:val="00135D39"/>
    <w:rsid w:val="00137521"/>
    <w:rsid w:val="00147828"/>
    <w:rsid w:val="00147F93"/>
    <w:rsid w:val="00155B9B"/>
    <w:rsid w:val="001571B3"/>
    <w:rsid w:val="00161082"/>
    <w:rsid w:val="0016150D"/>
    <w:rsid w:val="00163447"/>
    <w:rsid w:val="00163AE2"/>
    <w:rsid w:val="001654BC"/>
    <w:rsid w:val="00166964"/>
    <w:rsid w:val="00167577"/>
    <w:rsid w:val="00167B2F"/>
    <w:rsid w:val="00173A52"/>
    <w:rsid w:val="00175CAB"/>
    <w:rsid w:val="00176208"/>
    <w:rsid w:val="00176A55"/>
    <w:rsid w:val="0017706E"/>
    <w:rsid w:val="00180C0B"/>
    <w:rsid w:val="00181134"/>
    <w:rsid w:val="001840AB"/>
    <w:rsid w:val="00187328"/>
    <w:rsid w:val="00187C8A"/>
    <w:rsid w:val="00190DD7"/>
    <w:rsid w:val="00192934"/>
    <w:rsid w:val="001939A6"/>
    <w:rsid w:val="00196756"/>
    <w:rsid w:val="00196961"/>
    <w:rsid w:val="00197D93"/>
    <w:rsid w:val="001A2856"/>
    <w:rsid w:val="001A3141"/>
    <w:rsid w:val="001A5778"/>
    <w:rsid w:val="001A618B"/>
    <w:rsid w:val="001A73DF"/>
    <w:rsid w:val="001B283E"/>
    <w:rsid w:val="001B2A56"/>
    <w:rsid w:val="001B3B77"/>
    <w:rsid w:val="001B4906"/>
    <w:rsid w:val="001B4D71"/>
    <w:rsid w:val="001B6B82"/>
    <w:rsid w:val="001C1185"/>
    <w:rsid w:val="001C2756"/>
    <w:rsid w:val="001C3BAD"/>
    <w:rsid w:val="001C42EB"/>
    <w:rsid w:val="001C5992"/>
    <w:rsid w:val="001C64B4"/>
    <w:rsid w:val="001C797A"/>
    <w:rsid w:val="001D1240"/>
    <w:rsid w:val="001D2387"/>
    <w:rsid w:val="001D2F89"/>
    <w:rsid w:val="001D3D27"/>
    <w:rsid w:val="001D3F60"/>
    <w:rsid w:val="001D4B69"/>
    <w:rsid w:val="001D4F1D"/>
    <w:rsid w:val="001E1047"/>
    <w:rsid w:val="001E1796"/>
    <w:rsid w:val="001E31C0"/>
    <w:rsid w:val="001E4550"/>
    <w:rsid w:val="001E5302"/>
    <w:rsid w:val="001F2CB5"/>
    <w:rsid w:val="001F31C9"/>
    <w:rsid w:val="001F4762"/>
    <w:rsid w:val="001F5A5A"/>
    <w:rsid w:val="001F6986"/>
    <w:rsid w:val="001F712E"/>
    <w:rsid w:val="001F7856"/>
    <w:rsid w:val="00200AB3"/>
    <w:rsid w:val="00201791"/>
    <w:rsid w:val="00203FF6"/>
    <w:rsid w:val="00204E30"/>
    <w:rsid w:val="0020717B"/>
    <w:rsid w:val="00211FB4"/>
    <w:rsid w:val="00212FD4"/>
    <w:rsid w:val="00220433"/>
    <w:rsid w:val="00220ED0"/>
    <w:rsid w:val="00222D13"/>
    <w:rsid w:val="002252DE"/>
    <w:rsid w:val="00225954"/>
    <w:rsid w:val="00230F9A"/>
    <w:rsid w:val="0023105D"/>
    <w:rsid w:val="00235541"/>
    <w:rsid w:val="00236934"/>
    <w:rsid w:val="002371ED"/>
    <w:rsid w:val="002425B1"/>
    <w:rsid w:val="00244585"/>
    <w:rsid w:val="00245243"/>
    <w:rsid w:val="00245883"/>
    <w:rsid w:val="00246FB0"/>
    <w:rsid w:val="00247BD1"/>
    <w:rsid w:val="00250BE7"/>
    <w:rsid w:val="00251ACA"/>
    <w:rsid w:val="0025497C"/>
    <w:rsid w:val="00255661"/>
    <w:rsid w:val="0025740E"/>
    <w:rsid w:val="00261897"/>
    <w:rsid w:val="00262CE0"/>
    <w:rsid w:val="002639EE"/>
    <w:rsid w:val="002650A3"/>
    <w:rsid w:val="00266FE3"/>
    <w:rsid w:val="0027064B"/>
    <w:rsid w:val="0027570F"/>
    <w:rsid w:val="00275EAA"/>
    <w:rsid w:val="00277D83"/>
    <w:rsid w:val="00281A8F"/>
    <w:rsid w:val="0028278F"/>
    <w:rsid w:val="00285EEA"/>
    <w:rsid w:val="00285FE7"/>
    <w:rsid w:val="00291D9C"/>
    <w:rsid w:val="00292036"/>
    <w:rsid w:val="00292048"/>
    <w:rsid w:val="00293B65"/>
    <w:rsid w:val="00295718"/>
    <w:rsid w:val="002A0382"/>
    <w:rsid w:val="002A0A0D"/>
    <w:rsid w:val="002A1116"/>
    <w:rsid w:val="002A1996"/>
    <w:rsid w:val="002A1A53"/>
    <w:rsid w:val="002A4E34"/>
    <w:rsid w:val="002A70F3"/>
    <w:rsid w:val="002B13C4"/>
    <w:rsid w:val="002B1AC2"/>
    <w:rsid w:val="002B2F75"/>
    <w:rsid w:val="002B3321"/>
    <w:rsid w:val="002B4693"/>
    <w:rsid w:val="002B4E48"/>
    <w:rsid w:val="002B66E6"/>
    <w:rsid w:val="002B7093"/>
    <w:rsid w:val="002C2212"/>
    <w:rsid w:val="002C52C3"/>
    <w:rsid w:val="002C56B6"/>
    <w:rsid w:val="002C6F3B"/>
    <w:rsid w:val="002C7F76"/>
    <w:rsid w:val="002D1CA1"/>
    <w:rsid w:val="002D2504"/>
    <w:rsid w:val="002D2E7E"/>
    <w:rsid w:val="002D4A53"/>
    <w:rsid w:val="002D4A7A"/>
    <w:rsid w:val="002E1EFF"/>
    <w:rsid w:val="002E2BE7"/>
    <w:rsid w:val="002E4EAF"/>
    <w:rsid w:val="002E549B"/>
    <w:rsid w:val="002E6E09"/>
    <w:rsid w:val="002E7862"/>
    <w:rsid w:val="002F43E1"/>
    <w:rsid w:val="002F5D23"/>
    <w:rsid w:val="002F7E8F"/>
    <w:rsid w:val="003004D8"/>
    <w:rsid w:val="00305882"/>
    <w:rsid w:val="00306927"/>
    <w:rsid w:val="00310CE1"/>
    <w:rsid w:val="00311CE2"/>
    <w:rsid w:val="003155F3"/>
    <w:rsid w:val="0031658F"/>
    <w:rsid w:val="003176F0"/>
    <w:rsid w:val="00320E8F"/>
    <w:rsid w:val="00325B31"/>
    <w:rsid w:val="00331244"/>
    <w:rsid w:val="00332310"/>
    <w:rsid w:val="00333D2E"/>
    <w:rsid w:val="003373D2"/>
    <w:rsid w:val="00337652"/>
    <w:rsid w:val="00337E34"/>
    <w:rsid w:val="00340393"/>
    <w:rsid w:val="003407CC"/>
    <w:rsid w:val="0034201C"/>
    <w:rsid w:val="0034259B"/>
    <w:rsid w:val="00342691"/>
    <w:rsid w:val="0034296F"/>
    <w:rsid w:val="0034491F"/>
    <w:rsid w:val="003460A8"/>
    <w:rsid w:val="003461F1"/>
    <w:rsid w:val="00352B35"/>
    <w:rsid w:val="00352BC5"/>
    <w:rsid w:val="00352EF5"/>
    <w:rsid w:val="00352FCF"/>
    <w:rsid w:val="003555D9"/>
    <w:rsid w:val="003575C6"/>
    <w:rsid w:val="00361CAE"/>
    <w:rsid w:val="00361F48"/>
    <w:rsid w:val="003624DA"/>
    <w:rsid w:val="0036284C"/>
    <w:rsid w:val="00365756"/>
    <w:rsid w:val="00374749"/>
    <w:rsid w:val="00376A37"/>
    <w:rsid w:val="00377206"/>
    <w:rsid w:val="0038011C"/>
    <w:rsid w:val="00380C82"/>
    <w:rsid w:val="003828DE"/>
    <w:rsid w:val="003853F7"/>
    <w:rsid w:val="003864A1"/>
    <w:rsid w:val="003879F0"/>
    <w:rsid w:val="003916C6"/>
    <w:rsid w:val="003A30EA"/>
    <w:rsid w:val="003A448B"/>
    <w:rsid w:val="003A5277"/>
    <w:rsid w:val="003A594C"/>
    <w:rsid w:val="003B1FB8"/>
    <w:rsid w:val="003B5C92"/>
    <w:rsid w:val="003B5E1D"/>
    <w:rsid w:val="003C01BE"/>
    <w:rsid w:val="003C3A8E"/>
    <w:rsid w:val="003C4F89"/>
    <w:rsid w:val="003C6803"/>
    <w:rsid w:val="003C7287"/>
    <w:rsid w:val="003C74C0"/>
    <w:rsid w:val="003C7AB9"/>
    <w:rsid w:val="003C7DE3"/>
    <w:rsid w:val="003C7E87"/>
    <w:rsid w:val="003D019F"/>
    <w:rsid w:val="003D0904"/>
    <w:rsid w:val="003D0E1F"/>
    <w:rsid w:val="003D1CFC"/>
    <w:rsid w:val="003D2130"/>
    <w:rsid w:val="003D38A5"/>
    <w:rsid w:val="003D3D83"/>
    <w:rsid w:val="003D3E2C"/>
    <w:rsid w:val="003D4C9A"/>
    <w:rsid w:val="003D55F8"/>
    <w:rsid w:val="003D7F0D"/>
    <w:rsid w:val="003E2F54"/>
    <w:rsid w:val="003E3994"/>
    <w:rsid w:val="003E520A"/>
    <w:rsid w:val="003E647E"/>
    <w:rsid w:val="003F25C4"/>
    <w:rsid w:val="003F3829"/>
    <w:rsid w:val="003F3E3A"/>
    <w:rsid w:val="003F4431"/>
    <w:rsid w:val="003F51E5"/>
    <w:rsid w:val="003F66E7"/>
    <w:rsid w:val="003F7AD9"/>
    <w:rsid w:val="00400F9B"/>
    <w:rsid w:val="00402DDD"/>
    <w:rsid w:val="004058A3"/>
    <w:rsid w:val="004064DD"/>
    <w:rsid w:val="00407C14"/>
    <w:rsid w:val="004137DD"/>
    <w:rsid w:val="00414A31"/>
    <w:rsid w:val="0041505F"/>
    <w:rsid w:val="00422E7F"/>
    <w:rsid w:val="00423426"/>
    <w:rsid w:val="00423B4C"/>
    <w:rsid w:val="00424A64"/>
    <w:rsid w:val="004252FE"/>
    <w:rsid w:val="004261B3"/>
    <w:rsid w:val="0042649C"/>
    <w:rsid w:val="0043017F"/>
    <w:rsid w:val="0043063E"/>
    <w:rsid w:val="00430940"/>
    <w:rsid w:val="00430CDB"/>
    <w:rsid w:val="00431414"/>
    <w:rsid w:val="00432BC1"/>
    <w:rsid w:val="004369E0"/>
    <w:rsid w:val="00437387"/>
    <w:rsid w:val="00437A64"/>
    <w:rsid w:val="00442C4D"/>
    <w:rsid w:val="00442D71"/>
    <w:rsid w:val="00443422"/>
    <w:rsid w:val="00445978"/>
    <w:rsid w:val="00450393"/>
    <w:rsid w:val="00455847"/>
    <w:rsid w:val="00455A82"/>
    <w:rsid w:val="0045646C"/>
    <w:rsid w:val="00456940"/>
    <w:rsid w:val="00460E33"/>
    <w:rsid w:val="0046127F"/>
    <w:rsid w:val="004621CB"/>
    <w:rsid w:val="00462F9D"/>
    <w:rsid w:val="00464C87"/>
    <w:rsid w:val="0047138F"/>
    <w:rsid w:val="00473EC9"/>
    <w:rsid w:val="004825F0"/>
    <w:rsid w:val="00484F07"/>
    <w:rsid w:val="0048509F"/>
    <w:rsid w:val="004856E6"/>
    <w:rsid w:val="00487247"/>
    <w:rsid w:val="0049085D"/>
    <w:rsid w:val="0049359A"/>
    <w:rsid w:val="004A0733"/>
    <w:rsid w:val="004A38D5"/>
    <w:rsid w:val="004A3B16"/>
    <w:rsid w:val="004A3CFB"/>
    <w:rsid w:val="004A4B2D"/>
    <w:rsid w:val="004A6F63"/>
    <w:rsid w:val="004A7EF5"/>
    <w:rsid w:val="004B4407"/>
    <w:rsid w:val="004B4B26"/>
    <w:rsid w:val="004B552F"/>
    <w:rsid w:val="004C1D14"/>
    <w:rsid w:val="004C34A0"/>
    <w:rsid w:val="004C4F4D"/>
    <w:rsid w:val="004D2F2C"/>
    <w:rsid w:val="004D39AF"/>
    <w:rsid w:val="004D3E84"/>
    <w:rsid w:val="004D4684"/>
    <w:rsid w:val="004D52AB"/>
    <w:rsid w:val="004E0504"/>
    <w:rsid w:val="004E11DA"/>
    <w:rsid w:val="004E1211"/>
    <w:rsid w:val="004E3342"/>
    <w:rsid w:val="004E368C"/>
    <w:rsid w:val="004E4697"/>
    <w:rsid w:val="004E5ACE"/>
    <w:rsid w:val="004E6DBC"/>
    <w:rsid w:val="004F24BD"/>
    <w:rsid w:val="004F3408"/>
    <w:rsid w:val="004F39D3"/>
    <w:rsid w:val="00501208"/>
    <w:rsid w:val="00502FB5"/>
    <w:rsid w:val="00503B9C"/>
    <w:rsid w:val="00505C76"/>
    <w:rsid w:val="00510B59"/>
    <w:rsid w:val="00511B58"/>
    <w:rsid w:val="00511D99"/>
    <w:rsid w:val="00513095"/>
    <w:rsid w:val="00513CA8"/>
    <w:rsid w:val="00514039"/>
    <w:rsid w:val="00517D77"/>
    <w:rsid w:val="00521ED0"/>
    <w:rsid w:val="005237BC"/>
    <w:rsid w:val="0052582F"/>
    <w:rsid w:val="00526F49"/>
    <w:rsid w:val="005324FF"/>
    <w:rsid w:val="005347DD"/>
    <w:rsid w:val="00540164"/>
    <w:rsid w:val="005449EB"/>
    <w:rsid w:val="00545037"/>
    <w:rsid w:val="00546970"/>
    <w:rsid w:val="00546A65"/>
    <w:rsid w:val="005519C3"/>
    <w:rsid w:val="00553D4E"/>
    <w:rsid w:val="00556332"/>
    <w:rsid w:val="005625C4"/>
    <w:rsid w:val="005660A0"/>
    <w:rsid w:val="00566179"/>
    <w:rsid w:val="00566567"/>
    <w:rsid w:val="005666EA"/>
    <w:rsid w:val="00574E50"/>
    <w:rsid w:val="005756EB"/>
    <w:rsid w:val="00576913"/>
    <w:rsid w:val="00576F67"/>
    <w:rsid w:val="00582DD7"/>
    <w:rsid w:val="00590076"/>
    <w:rsid w:val="0059211B"/>
    <w:rsid w:val="00593EA6"/>
    <w:rsid w:val="0059665C"/>
    <w:rsid w:val="005A2F9B"/>
    <w:rsid w:val="005A358C"/>
    <w:rsid w:val="005A37C3"/>
    <w:rsid w:val="005A3DB3"/>
    <w:rsid w:val="005A6246"/>
    <w:rsid w:val="005B08DD"/>
    <w:rsid w:val="005B2B9F"/>
    <w:rsid w:val="005B2FD4"/>
    <w:rsid w:val="005B4500"/>
    <w:rsid w:val="005B4999"/>
    <w:rsid w:val="005B73C0"/>
    <w:rsid w:val="005B75E7"/>
    <w:rsid w:val="005B79E4"/>
    <w:rsid w:val="005C1E7F"/>
    <w:rsid w:val="005C5452"/>
    <w:rsid w:val="005D0033"/>
    <w:rsid w:val="005D1D60"/>
    <w:rsid w:val="005D2F00"/>
    <w:rsid w:val="005D448E"/>
    <w:rsid w:val="005D78E2"/>
    <w:rsid w:val="005D7EBF"/>
    <w:rsid w:val="005E24C0"/>
    <w:rsid w:val="005E2C82"/>
    <w:rsid w:val="005E30B1"/>
    <w:rsid w:val="005E54C9"/>
    <w:rsid w:val="005F342C"/>
    <w:rsid w:val="005F3DDC"/>
    <w:rsid w:val="005F45DA"/>
    <w:rsid w:val="005F4908"/>
    <w:rsid w:val="005F7276"/>
    <w:rsid w:val="0060217B"/>
    <w:rsid w:val="00607DEB"/>
    <w:rsid w:val="006104F1"/>
    <w:rsid w:val="00610D1B"/>
    <w:rsid w:val="00611D54"/>
    <w:rsid w:val="006127D2"/>
    <w:rsid w:val="00612CD1"/>
    <w:rsid w:val="00615449"/>
    <w:rsid w:val="00616D34"/>
    <w:rsid w:val="00617073"/>
    <w:rsid w:val="00617A63"/>
    <w:rsid w:val="00617CB1"/>
    <w:rsid w:val="00623195"/>
    <w:rsid w:val="00624C58"/>
    <w:rsid w:val="00624E51"/>
    <w:rsid w:val="00626EE1"/>
    <w:rsid w:val="006316DE"/>
    <w:rsid w:val="00631EE0"/>
    <w:rsid w:val="00632A08"/>
    <w:rsid w:val="006332FE"/>
    <w:rsid w:val="00633798"/>
    <w:rsid w:val="00642064"/>
    <w:rsid w:val="006438F6"/>
    <w:rsid w:val="00643AB6"/>
    <w:rsid w:val="006456FB"/>
    <w:rsid w:val="00647589"/>
    <w:rsid w:val="006508A2"/>
    <w:rsid w:val="0065121B"/>
    <w:rsid w:val="0065469E"/>
    <w:rsid w:val="0065672C"/>
    <w:rsid w:val="00656AD5"/>
    <w:rsid w:val="006630A0"/>
    <w:rsid w:val="00664B41"/>
    <w:rsid w:val="00667DCB"/>
    <w:rsid w:val="006766DF"/>
    <w:rsid w:val="00683506"/>
    <w:rsid w:val="006844D9"/>
    <w:rsid w:val="00686843"/>
    <w:rsid w:val="00687ADC"/>
    <w:rsid w:val="006900C8"/>
    <w:rsid w:val="00692D32"/>
    <w:rsid w:val="006945F8"/>
    <w:rsid w:val="006954AA"/>
    <w:rsid w:val="006965F5"/>
    <w:rsid w:val="006A068A"/>
    <w:rsid w:val="006A3F07"/>
    <w:rsid w:val="006B1015"/>
    <w:rsid w:val="006B37AA"/>
    <w:rsid w:val="006B4B99"/>
    <w:rsid w:val="006B52AD"/>
    <w:rsid w:val="006C21C2"/>
    <w:rsid w:val="006D0CE3"/>
    <w:rsid w:val="006D2AD9"/>
    <w:rsid w:val="006D347E"/>
    <w:rsid w:val="006D5969"/>
    <w:rsid w:val="006D5FDE"/>
    <w:rsid w:val="006D71AA"/>
    <w:rsid w:val="006D7318"/>
    <w:rsid w:val="006D79F5"/>
    <w:rsid w:val="006E049A"/>
    <w:rsid w:val="006E06E8"/>
    <w:rsid w:val="006E24EB"/>
    <w:rsid w:val="006F2589"/>
    <w:rsid w:val="006F661F"/>
    <w:rsid w:val="00700630"/>
    <w:rsid w:val="00700D46"/>
    <w:rsid w:val="00702444"/>
    <w:rsid w:val="007035FF"/>
    <w:rsid w:val="007044A5"/>
    <w:rsid w:val="00705E3C"/>
    <w:rsid w:val="00705E90"/>
    <w:rsid w:val="007062B9"/>
    <w:rsid w:val="0070755C"/>
    <w:rsid w:val="00717ED4"/>
    <w:rsid w:val="00720407"/>
    <w:rsid w:val="0072200A"/>
    <w:rsid w:val="00724270"/>
    <w:rsid w:val="00726332"/>
    <w:rsid w:val="007266F7"/>
    <w:rsid w:val="007268DD"/>
    <w:rsid w:val="00732763"/>
    <w:rsid w:val="00733BCD"/>
    <w:rsid w:val="00734DB4"/>
    <w:rsid w:val="00737AEC"/>
    <w:rsid w:val="00740F09"/>
    <w:rsid w:val="00741091"/>
    <w:rsid w:val="00741E8A"/>
    <w:rsid w:val="00742850"/>
    <w:rsid w:val="00745410"/>
    <w:rsid w:val="007524D8"/>
    <w:rsid w:val="00753725"/>
    <w:rsid w:val="007539E9"/>
    <w:rsid w:val="00753A4B"/>
    <w:rsid w:val="007561B8"/>
    <w:rsid w:val="0075653A"/>
    <w:rsid w:val="0076063D"/>
    <w:rsid w:val="00760EFD"/>
    <w:rsid w:val="00761F98"/>
    <w:rsid w:val="00763183"/>
    <w:rsid w:val="0076383F"/>
    <w:rsid w:val="00763CF0"/>
    <w:rsid w:val="00764A2D"/>
    <w:rsid w:val="00764C22"/>
    <w:rsid w:val="0076618B"/>
    <w:rsid w:val="00770DFE"/>
    <w:rsid w:val="0077495B"/>
    <w:rsid w:val="00775A38"/>
    <w:rsid w:val="00777A73"/>
    <w:rsid w:val="00784871"/>
    <w:rsid w:val="00784BB5"/>
    <w:rsid w:val="00785F33"/>
    <w:rsid w:val="00786C22"/>
    <w:rsid w:val="00791903"/>
    <w:rsid w:val="00793391"/>
    <w:rsid w:val="007933F4"/>
    <w:rsid w:val="00794E73"/>
    <w:rsid w:val="00795151"/>
    <w:rsid w:val="00796AE0"/>
    <w:rsid w:val="0079798A"/>
    <w:rsid w:val="007A1BA6"/>
    <w:rsid w:val="007A2592"/>
    <w:rsid w:val="007A5621"/>
    <w:rsid w:val="007A585A"/>
    <w:rsid w:val="007A60F6"/>
    <w:rsid w:val="007B3C05"/>
    <w:rsid w:val="007B651A"/>
    <w:rsid w:val="007C22D4"/>
    <w:rsid w:val="007C2830"/>
    <w:rsid w:val="007C6DAA"/>
    <w:rsid w:val="007C7432"/>
    <w:rsid w:val="007D05F3"/>
    <w:rsid w:val="007D18D5"/>
    <w:rsid w:val="007D2207"/>
    <w:rsid w:val="007D4A18"/>
    <w:rsid w:val="007E17E8"/>
    <w:rsid w:val="007E272A"/>
    <w:rsid w:val="007E3BD9"/>
    <w:rsid w:val="007F00C3"/>
    <w:rsid w:val="007F0FB7"/>
    <w:rsid w:val="007F2127"/>
    <w:rsid w:val="007F2B4B"/>
    <w:rsid w:val="007F3240"/>
    <w:rsid w:val="007F4F17"/>
    <w:rsid w:val="007F5C0C"/>
    <w:rsid w:val="007F6081"/>
    <w:rsid w:val="00800F3C"/>
    <w:rsid w:val="0080115D"/>
    <w:rsid w:val="00802EEC"/>
    <w:rsid w:val="00803FFF"/>
    <w:rsid w:val="008115DE"/>
    <w:rsid w:val="0081394D"/>
    <w:rsid w:val="00813B18"/>
    <w:rsid w:val="00821F90"/>
    <w:rsid w:val="0082387C"/>
    <w:rsid w:val="008264B4"/>
    <w:rsid w:val="008307F1"/>
    <w:rsid w:val="00831B08"/>
    <w:rsid w:val="008321FA"/>
    <w:rsid w:val="00833223"/>
    <w:rsid w:val="008344C2"/>
    <w:rsid w:val="00834ACD"/>
    <w:rsid w:val="00837BCF"/>
    <w:rsid w:val="00837EB5"/>
    <w:rsid w:val="00840971"/>
    <w:rsid w:val="00850311"/>
    <w:rsid w:val="008539BB"/>
    <w:rsid w:val="00856055"/>
    <w:rsid w:val="00856C57"/>
    <w:rsid w:val="00857AA4"/>
    <w:rsid w:val="00860D58"/>
    <w:rsid w:val="00860F32"/>
    <w:rsid w:val="00860FAF"/>
    <w:rsid w:val="0086465C"/>
    <w:rsid w:val="008648E8"/>
    <w:rsid w:val="00867B6F"/>
    <w:rsid w:val="008748C0"/>
    <w:rsid w:val="00875A41"/>
    <w:rsid w:val="00876A30"/>
    <w:rsid w:val="0087768B"/>
    <w:rsid w:val="008823B0"/>
    <w:rsid w:val="00890901"/>
    <w:rsid w:val="00890A77"/>
    <w:rsid w:val="00896426"/>
    <w:rsid w:val="008975E3"/>
    <w:rsid w:val="008A139E"/>
    <w:rsid w:val="008A4DED"/>
    <w:rsid w:val="008B2265"/>
    <w:rsid w:val="008B56E7"/>
    <w:rsid w:val="008B6410"/>
    <w:rsid w:val="008B76FE"/>
    <w:rsid w:val="008C0171"/>
    <w:rsid w:val="008C03B9"/>
    <w:rsid w:val="008C20DB"/>
    <w:rsid w:val="008C3020"/>
    <w:rsid w:val="008C3135"/>
    <w:rsid w:val="008C42EE"/>
    <w:rsid w:val="008C4D45"/>
    <w:rsid w:val="008D4F6D"/>
    <w:rsid w:val="008D5BCD"/>
    <w:rsid w:val="008D5EE2"/>
    <w:rsid w:val="008D6530"/>
    <w:rsid w:val="008D6B0F"/>
    <w:rsid w:val="008E05B0"/>
    <w:rsid w:val="008E4036"/>
    <w:rsid w:val="008F42ED"/>
    <w:rsid w:val="008F494F"/>
    <w:rsid w:val="008F619C"/>
    <w:rsid w:val="008F7287"/>
    <w:rsid w:val="0090394C"/>
    <w:rsid w:val="0090774A"/>
    <w:rsid w:val="00907945"/>
    <w:rsid w:val="00910832"/>
    <w:rsid w:val="00915E17"/>
    <w:rsid w:val="00932001"/>
    <w:rsid w:val="00932085"/>
    <w:rsid w:val="009323EC"/>
    <w:rsid w:val="00933815"/>
    <w:rsid w:val="009374E0"/>
    <w:rsid w:val="00940FAB"/>
    <w:rsid w:val="00943BCD"/>
    <w:rsid w:val="00945BA6"/>
    <w:rsid w:val="009479C9"/>
    <w:rsid w:val="009521AD"/>
    <w:rsid w:val="009547E3"/>
    <w:rsid w:val="00962DFA"/>
    <w:rsid w:val="00963E39"/>
    <w:rsid w:val="0096421C"/>
    <w:rsid w:val="00967B76"/>
    <w:rsid w:val="0097189F"/>
    <w:rsid w:val="00973D5B"/>
    <w:rsid w:val="00981517"/>
    <w:rsid w:val="00981DAC"/>
    <w:rsid w:val="009845E2"/>
    <w:rsid w:val="009871C0"/>
    <w:rsid w:val="00990431"/>
    <w:rsid w:val="009912DA"/>
    <w:rsid w:val="00995EA6"/>
    <w:rsid w:val="009969EF"/>
    <w:rsid w:val="009A0713"/>
    <w:rsid w:val="009A0DAC"/>
    <w:rsid w:val="009A11D7"/>
    <w:rsid w:val="009A2602"/>
    <w:rsid w:val="009B0D70"/>
    <w:rsid w:val="009B5916"/>
    <w:rsid w:val="009B6134"/>
    <w:rsid w:val="009C19FA"/>
    <w:rsid w:val="009C3419"/>
    <w:rsid w:val="009C6FFA"/>
    <w:rsid w:val="009D3177"/>
    <w:rsid w:val="009D5685"/>
    <w:rsid w:val="009D610A"/>
    <w:rsid w:val="009D754B"/>
    <w:rsid w:val="009E0AD4"/>
    <w:rsid w:val="009E2588"/>
    <w:rsid w:val="009E2B85"/>
    <w:rsid w:val="009E2C1E"/>
    <w:rsid w:val="009F0E12"/>
    <w:rsid w:val="009F1B4B"/>
    <w:rsid w:val="009F7A41"/>
    <w:rsid w:val="00A017E8"/>
    <w:rsid w:val="00A02526"/>
    <w:rsid w:val="00A0498A"/>
    <w:rsid w:val="00A04E62"/>
    <w:rsid w:val="00A079EB"/>
    <w:rsid w:val="00A115C1"/>
    <w:rsid w:val="00A115F3"/>
    <w:rsid w:val="00A14007"/>
    <w:rsid w:val="00A14224"/>
    <w:rsid w:val="00A17084"/>
    <w:rsid w:val="00A20F47"/>
    <w:rsid w:val="00A2168C"/>
    <w:rsid w:val="00A22886"/>
    <w:rsid w:val="00A23277"/>
    <w:rsid w:val="00A23E36"/>
    <w:rsid w:val="00A2440E"/>
    <w:rsid w:val="00A262BF"/>
    <w:rsid w:val="00A35743"/>
    <w:rsid w:val="00A35FEB"/>
    <w:rsid w:val="00A37968"/>
    <w:rsid w:val="00A40FC8"/>
    <w:rsid w:val="00A42F8E"/>
    <w:rsid w:val="00A44B87"/>
    <w:rsid w:val="00A44DAA"/>
    <w:rsid w:val="00A45FD5"/>
    <w:rsid w:val="00A523F0"/>
    <w:rsid w:val="00A544D2"/>
    <w:rsid w:val="00A57BEB"/>
    <w:rsid w:val="00A60A38"/>
    <w:rsid w:val="00A61225"/>
    <w:rsid w:val="00A62365"/>
    <w:rsid w:val="00A62963"/>
    <w:rsid w:val="00A63823"/>
    <w:rsid w:val="00A67F7F"/>
    <w:rsid w:val="00A7033D"/>
    <w:rsid w:val="00A75CE8"/>
    <w:rsid w:val="00A77DD0"/>
    <w:rsid w:val="00A80226"/>
    <w:rsid w:val="00A87348"/>
    <w:rsid w:val="00A875C6"/>
    <w:rsid w:val="00AA4E3B"/>
    <w:rsid w:val="00AA6342"/>
    <w:rsid w:val="00AB1040"/>
    <w:rsid w:val="00AB24AE"/>
    <w:rsid w:val="00AB40A2"/>
    <w:rsid w:val="00AB4E9D"/>
    <w:rsid w:val="00AC2BC3"/>
    <w:rsid w:val="00AC3513"/>
    <w:rsid w:val="00AC44F9"/>
    <w:rsid w:val="00AD45DA"/>
    <w:rsid w:val="00AD7B89"/>
    <w:rsid w:val="00AE6121"/>
    <w:rsid w:val="00AF01CB"/>
    <w:rsid w:val="00AF3136"/>
    <w:rsid w:val="00AF3E7D"/>
    <w:rsid w:val="00AF5BA1"/>
    <w:rsid w:val="00AF789A"/>
    <w:rsid w:val="00B020C3"/>
    <w:rsid w:val="00B03959"/>
    <w:rsid w:val="00B07D4F"/>
    <w:rsid w:val="00B10DB6"/>
    <w:rsid w:val="00B1153E"/>
    <w:rsid w:val="00B21874"/>
    <w:rsid w:val="00B239C9"/>
    <w:rsid w:val="00B24F14"/>
    <w:rsid w:val="00B262EE"/>
    <w:rsid w:val="00B325FE"/>
    <w:rsid w:val="00B34E3B"/>
    <w:rsid w:val="00B407AC"/>
    <w:rsid w:val="00B50002"/>
    <w:rsid w:val="00B52343"/>
    <w:rsid w:val="00B530F7"/>
    <w:rsid w:val="00B53473"/>
    <w:rsid w:val="00B565BD"/>
    <w:rsid w:val="00B623A2"/>
    <w:rsid w:val="00B639FF"/>
    <w:rsid w:val="00B648C0"/>
    <w:rsid w:val="00B67788"/>
    <w:rsid w:val="00B72B30"/>
    <w:rsid w:val="00B73389"/>
    <w:rsid w:val="00B807EF"/>
    <w:rsid w:val="00B80F50"/>
    <w:rsid w:val="00B82835"/>
    <w:rsid w:val="00B82A11"/>
    <w:rsid w:val="00B868BA"/>
    <w:rsid w:val="00B918DD"/>
    <w:rsid w:val="00B96B66"/>
    <w:rsid w:val="00BA0D6A"/>
    <w:rsid w:val="00BA0FE0"/>
    <w:rsid w:val="00BA10D3"/>
    <w:rsid w:val="00BA1C72"/>
    <w:rsid w:val="00BA1F3D"/>
    <w:rsid w:val="00BA57C8"/>
    <w:rsid w:val="00BB0090"/>
    <w:rsid w:val="00BB2FAE"/>
    <w:rsid w:val="00BB5E1E"/>
    <w:rsid w:val="00BB76B8"/>
    <w:rsid w:val="00BB7972"/>
    <w:rsid w:val="00BC285B"/>
    <w:rsid w:val="00BC2F1E"/>
    <w:rsid w:val="00BC43B9"/>
    <w:rsid w:val="00BC62D7"/>
    <w:rsid w:val="00BC6AB4"/>
    <w:rsid w:val="00BC73A6"/>
    <w:rsid w:val="00BD00E0"/>
    <w:rsid w:val="00BD062B"/>
    <w:rsid w:val="00BD187D"/>
    <w:rsid w:val="00BD19E9"/>
    <w:rsid w:val="00BD40E5"/>
    <w:rsid w:val="00BD5055"/>
    <w:rsid w:val="00BD634C"/>
    <w:rsid w:val="00BD6859"/>
    <w:rsid w:val="00BE7ED5"/>
    <w:rsid w:val="00BF034A"/>
    <w:rsid w:val="00BF1822"/>
    <w:rsid w:val="00BF2979"/>
    <w:rsid w:val="00BF309E"/>
    <w:rsid w:val="00BF57C6"/>
    <w:rsid w:val="00C03040"/>
    <w:rsid w:val="00C0409B"/>
    <w:rsid w:val="00C044EC"/>
    <w:rsid w:val="00C058EC"/>
    <w:rsid w:val="00C116E4"/>
    <w:rsid w:val="00C120F9"/>
    <w:rsid w:val="00C1400F"/>
    <w:rsid w:val="00C17F46"/>
    <w:rsid w:val="00C22DEF"/>
    <w:rsid w:val="00C2387F"/>
    <w:rsid w:val="00C23E10"/>
    <w:rsid w:val="00C27F13"/>
    <w:rsid w:val="00C32FFB"/>
    <w:rsid w:val="00C34BB9"/>
    <w:rsid w:val="00C3646E"/>
    <w:rsid w:val="00C372C8"/>
    <w:rsid w:val="00C374F5"/>
    <w:rsid w:val="00C40775"/>
    <w:rsid w:val="00C410A9"/>
    <w:rsid w:val="00C43C89"/>
    <w:rsid w:val="00C51B49"/>
    <w:rsid w:val="00C5324E"/>
    <w:rsid w:val="00C55ECB"/>
    <w:rsid w:val="00C569F0"/>
    <w:rsid w:val="00C57032"/>
    <w:rsid w:val="00C576E8"/>
    <w:rsid w:val="00C609F9"/>
    <w:rsid w:val="00C60B3A"/>
    <w:rsid w:val="00C60FBF"/>
    <w:rsid w:val="00C67408"/>
    <w:rsid w:val="00C7031C"/>
    <w:rsid w:val="00C75B02"/>
    <w:rsid w:val="00C75FDA"/>
    <w:rsid w:val="00C768D9"/>
    <w:rsid w:val="00C77524"/>
    <w:rsid w:val="00C8015C"/>
    <w:rsid w:val="00C803F7"/>
    <w:rsid w:val="00C8157F"/>
    <w:rsid w:val="00C82274"/>
    <w:rsid w:val="00C84B06"/>
    <w:rsid w:val="00C92CB4"/>
    <w:rsid w:val="00C94A41"/>
    <w:rsid w:val="00CA2394"/>
    <w:rsid w:val="00CA492E"/>
    <w:rsid w:val="00CA7ABB"/>
    <w:rsid w:val="00CB20EC"/>
    <w:rsid w:val="00CB59CA"/>
    <w:rsid w:val="00CB5B29"/>
    <w:rsid w:val="00CB69D6"/>
    <w:rsid w:val="00CC0089"/>
    <w:rsid w:val="00CC061A"/>
    <w:rsid w:val="00CC0E48"/>
    <w:rsid w:val="00CC2118"/>
    <w:rsid w:val="00CC32AD"/>
    <w:rsid w:val="00CC37F0"/>
    <w:rsid w:val="00CC3A53"/>
    <w:rsid w:val="00CC51A9"/>
    <w:rsid w:val="00CD2637"/>
    <w:rsid w:val="00CD6BA5"/>
    <w:rsid w:val="00CE196B"/>
    <w:rsid w:val="00CE3D13"/>
    <w:rsid w:val="00CE4D18"/>
    <w:rsid w:val="00CE63CD"/>
    <w:rsid w:val="00CE75B6"/>
    <w:rsid w:val="00CF01BA"/>
    <w:rsid w:val="00CF147E"/>
    <w:rsid w:val="00CF1F3F"/>
    <w:rsid w:val="00D004E4"/>
    <w:rsid w:val="00D019BB"/>
    <w:rsid w:val="00D04387"/>
    <w:rsid w:val="00D067FD"/>
    <w:rsid w:val="00D10031"/>
    <w:rsid w:val="00D14D46"/>
    <w:rsid w:val="00D16D90"/>
    <w:rsid w:val="00D1735E"/>
    <w:rsid w:val="00D211DF"/>
    <w:rsid w:val="00D30C66"/>
    <w:rsid w:val="00D334FC"/>
    <w:rsid w:val="00D3409F"/>
    <w:rsid w:val="00D40242"/>
    <w:rsid w:val="00D44454"/>
    <w:rsid w:val="00D459C2"/>
    <w:rsid w:val="00D46404"/>
    <w:rsid w:val="00D47F88"/>
    <w:rsid w:val="00D507C6"/>
    <w:rsid w:val="00D50B50"/>
    <w:rsid w:val="00D530FE"/>
    <w:rsid w:val="00D55204"/>
    <w:rsid w:val="00D55AFB"/>
    <w:rsid w:val="00D6066E"/>
    <w:rsid w:val="00D60C20"/>
    <w:rsid w:val="00D60E23"/>
    <w:rsid w:val="00D638E0"/>
    <w:rsid w:val="00D6589A"/>
    <w:rsid w:val="00D67287"/>
    <w:rsid w:val="00D6750B"/>
    <w:rsid w:val="00D675BD"/>
    <w:rsid w:val="00D67B10"/>
    <w:rsid w:val="00D706F4"/>
    <w:rsid w:val="00D71CD3"/>
    <w:rsid w:val="00D74FD9"/>
    <w:rsid w:val="00D75C5F"/>
    <w:rsid w:val="00D76BE0"/>
    <w:rsid w:val="00D7762F"/>
    <w:rsid w:val="00D77C21"/>
    <w:rsid w:val="00D804F5"/>
    <w:rsid w:val="00D80C9A"/>
    <w:rsid w:val="00D839EE"/>
    <w:rsid w:val="00D84465"/>
    <w:rsid w:val="00D85A3E"/>
    <w:rsid w:val="00D87AD4"/>
    <w:rsid w:val="00D927A4"/>
    <w:rsid w:val="00D93D5B"/>
    <w:rsid w:val="00D9446C"/>
    <w:rsid w:val="00D945DE"/>
    <w:rsid w:val="00D951D1"/>
    <w:rsid w:val="00DA29D1"/>
    <w:rsid w:val="00DA3EF0"/>
    <w:rsid w:val="00DA4A6F"/>
    <w:rsid w:val="00DA6D84"/>
    <w:rsid w:val="00DB1187"/>
    <w:rsid w:val="00DB11A7"/>
    <w:rsid w:val="00DB269A"/>
    <w:rsid w:val="00DB3613"/>
    <w:rsid w:val="00DB3A57"/>
    <w:rsid w:val="00DB4824"/>
    <w:rsid w:val="00DB5264"/>
    <w:rsid w:val="00DB5F1E"/>
    <w:rsid w:val="00DC2FB9"/>
    <w:rsid w:val="00DC4600"/>
    <w:rsid w:val="00DC4673"/>
    <w:rsid w:val="00DC5D90"/>
    <w:rsid w:val="00DC625A"/>
    <w:rsid w:val="00DC68F0"/>
    <w:rsid w:val="00DC71C6"/>
    <w:rsid w:val="00DD086C"/>
    <w:rsid w:val="00DD239C"/>
    <w:rsid w:val="00DD2BBC"/>
    <w:rsid w:val="00DD301E"/>
    <w:rsid w:val="00DD3A81"/>
    <w:rsid w:val="00DD6EF5"/>
    <w:rsid w:val="00DE0657"/>
    <w:rsid w:val="00DE06D8"/>
    <w:rsid w:val="00DE136A"/>
    <w:rsid w:val="00DE1FFE"/>
    <w:rsid w:val="00DE351E"/>
    <w:rsid w:val="00DE355D"/>
    <w:rsid w:val="00DE43E6"/>
    <w:rsid w:val="00DE7137"/>
    <w:rsid w:val="00DF0141"/>
    <w:rsid w:val="00DF1A2E"/>
    <w:rsid w:val="00DF4051"/>
    <w:rsid w:val="00DF6C16"/>
    <w:rsid w:val="00E01908"/>
    <w:rsid w:val="00E04A8C"/>
    <w:rsid w:val="00E053CB"/>
    <w:rsid w:val="00E056A0"/>
    <w:rsid w:val="00E057D9"/>
    <w:rsid w:val="00E05F4C"/>
    <w:rsid w:val="00E06D3C"/>
    <w:rsid w:val="00E1223B"/>
    <w:rsid w:val="00E124D8"/>
    <w:rsid w:val="00E12605"/>
    <w:rsid w:val="00E12CC8"/>
    <w:rsid w:val="00E14FD4"/>
    <w:rsid w:val="00E17D4F"/>
    <w:rsid w:val="00E23CF4"/>
    <w:rsid w:val="00E25746"/>
    <w:rsid w:val="00E2684E"/>
    <w:rsid w:val="00E30D5F"/>
    <w:rsid w:val="00E328D9"/>
    <w:rsid w:val="00E34B95"/>
    <w:rsid w:val="00E36867"/>
    <w:rsid w:val="00E36AF5"/>
    <w:rsid w:val="00E46A90"/>
    <w:rsid w:val="00E4763B"/>
    <w:rsid w:val="00E50705"/>
    <w:rsid w:val="00E51289"/>
    <w:rsid w:val="00E52E5D"/>
    <w:rsid w:val="00E562A8"/>
    <w:rsid w:val="00E562C4"/>
    <w:rsid w:val="00E60582"/>
    <w:rsid w:val="00E638DD"/>
    <w:rsid w:val="00E666A4"/>
    <w:rsid w:val="00E72972"/>
    <w:rsid w:val="00E72A7A"/>
    <w:rsid w:val="00E73BDB"/>
    <w:rsid w:val="00E80265"/>
    <w:rsid w:val="00E829B6"/>
    <w:rsid w:val="00E85BD4"/>
    <w:rsid w:val="00E868FE"/>
    <w:rsid w:val="00E87489"/>
    <w:rsid w:val="00E972C1"/>
    <w:rsid w:val="00EA0EE2"/>
    <w:rsid w:val="00EA2DA8"/>
    <w:rsid w:val="00EA32C9"/>
    <w:rsid w:val="00EA5492"/>
    <w:rsid w:val="00EB2880"/>
    <w:rsid w:val="00EB3D6F"/>
    <w:rsid w:val="00EB74DB"/>
    <w:rsid w:val="00EC0B2B"/>
    <w:rsid w:val="00EC0EDB"/>
    <w:rsid w:val="00EC2C31"/>
    <w:rsid w:val="00EC3454"/>
    <w:rsid w:val="00EC5C4A"/>
    <w:rsid w:val="00EC5FAE"/>
    <w:rsid w:val="00ED0AD7"/>
    <w:rsid w:val="00ED2E24"/>
    <w:rsid w:val="00ED53B9"/>
    <w:rsid w:val="00ED6281"/>
    <w:rsid w:val="00EE3101"/>
    <w:rsid w:val="00EE4205"/>
    <w:rsid w:val="00EE5A5C"/>
    <w:rsid w:val="00EE5E02"/>
    <w:rsid w:val="00EF1499"/>
    <w:rsid w:val="00EF354B"/>
    <w:rsid w:val="00EF486F"/>
    <w:rsid w:val="00EF6CDC"/>
    <w:rsid w:val="00F03689"/>
    <w:rsid w:val="00F04A6C"/>
    <w:rsid w:val="00F06587"/>
    <w:rsid w:val="00F07807"/>
    <w:rsid w:val="00F10E81"/>
    <w:rsid w:val="00F10ECC"/>
    <w:rsid w:val="00F2365B"/>
    <w:rsid w:val="00F253A8"/>
    <w:rsid w:val="00F25C4B"/>
    <w:rsid w:val="00F260FD"/>
    <w:rsid w:val="00F2630C"/>
    <w:rsid w:val="00F33755"/>
    <w:rsid w:val="00F36911"/>
    <w:rsid w:val="00F4040E"/>
    <w:rsid w:val="00F41291"/>
    <w:rsid w:val="00F41E65"/>
    <w:rsid w:val="00F424BC"/>
    <w:rsid w:val="00F44592"/>
    <w:rsid w:val="00F45058"/>
    <w:rsid w:val="00F45CAB"/>
    <w:rsid w:val="00F519CE"/>
    <w:rsid w:val="00F51DE4"/>
    <w:rsid w:val="00F53478"/>
    <w:rsid w:val="00F53EE7"/>
    <w:rsid w:val="00F562F8"/>
    <w:rsid w:val="00F617C6"/>
    <w:rsid w:val="00F63E90"/>
    <w:rsid w:val="00F64C5E"/>
    <w:rsid w:val="00F64DE4"/>
    <w:rsid w:val="00F71B25"/>
    <w:rsid w:val="00F74F4D"/>
    <w:rsid w:val="00F76157"/>
    <w:rsid w:val="00F76DA9"/>
    <w:rsid w:val="00F8545B"/>
    <w:rsid w:val="00F85926"/>
    <w:rsid w:val="00F85B04"/>
    <w:rsid w:val="00F86C96"/>
    <w:rsid w:val="00F90A6C"/>
    <w:rsid w:val="00F90F4E"/>
    <w:rsid w:val="00F92700"/>
    <w:rsid w:val="00F95FF9"/>
    <w:rsid w:val="00FA5207"/>
    <w:rsid w:val="00FA7C4B"/>
    <w:rsid w:val="00FB1068"/>
    <w:rsid w:val="00FB16A1"/>
    <w:rsid w:val="00FB1D2C"/>
    <w:rsid w:val="00FB32CE"/>
    <w:rsid w:val="00FB3C55"/>
    <w:rsid w:val="00FB767B"/>
    <w:rsid w:val="00FC64E9"/>
    <w:rsid w:val="00FC6985"/>
    <w:rsid w:val="00FD1E1F"/>
    <w:rsid w:val="00FD449D"/>
    <w:rsid w:val="00FD63F3"/>
    <w:rsid w:val="00FD64E9"/>
    <w:rsid w:val="00FD7298"/>
    <w:rsid w:val="00FD7679"/>
    <w:rsid w:val="00FE184C"/>
    <w:rsid w:val="00FE2D20"/>
    <w:rsid w:val="00FF068D"/>
    <w:rsid w:val="00FF56C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F10ECC"/>
    <w:pPr>
      <w:ind w:left="720" w:firstLine="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23EC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323EC"/>
    <w:rPr>
      <w:rFonts w:ascii="Tahoma" w:hAnsi="Tahoma" w:cs="Tahoma"/>
      <w:sz w:val="16"/>
      <w:szCs w:val="16"/>
      <w:lang w:eastAsia="en-US"/>
    </w:rPr>
  </w:style>
  <w:style w:type="character" w:styleId="ac">
    <w:name w:val="page number"/>
    <w:basedOn w:val="a0"/>
    <w:rsid w:val="008C20DB"/>
  </w:style>
  <w:style w:type="paragraph" w:customStyle="1" w:styleId="ConsPlusNonformat">
    <w:name w:val="ConsPlusNonformat"/>
    <w:uiPriority w:val="99"/>
    <w:rsid w:val="00CC00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844D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F18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D55AF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F10ECC"/>
    <w:pPr>
      <w:ind w:left="720" w:firstLine="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23EC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323EC"/>
    <w:rPr>
      <w:rFonts w:ascii="Tahoma" w:hAnsi="Tahoma" w:cs="Tahoma"/>
      <w:sz w:val="16"/>
      <w:szCs w:val="16"/>
      <w:lang w:eastAsia="en-US"/>
    </w:rPr>
  </w:style>
  <w:style w:type="character" w:styleId="ac">
    <w:name w:val="page number"/>
    <w:basedOn w:val="a0"/>
    <w:rsid w:val="008C20DB"/>
  </w:style>
  <w:style w:type="paragraph" w:customStyle="1" w:styleId="ConsPlusNonformat">
    <w:name w:val="ConsPlusNonformat"/>
    <w:uiPriority w:val="99"/>
    <w:rsid w:val="00CC00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844D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F18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D55A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10BA-E793-4712-B7E9-771430A9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Асташов</dc:creator>
  <cp:lastModifiedBy>Лимаренко Евгения Николаевна</cp:lastModifiedBy>
  <cp:revision>2</cp:revision>
  <cp:lastPrinted>2023-10-31T08:17:00Z</cp:lastPrinted>
  <dcterms:created xsi:type="dcterms:W3CDTF">2023-11-13T10:45:00Z</dcterms:created>
  <dcterms:modified xsi:type="dcterms:W3CDTF">2023-11-13T10:45:00Z</dcterms:modified>
</cp:coreProperties>
</file>