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85" w:rsidRPr="00125A04" w:rsidRDefault="00492B85" w:rsidP="00492B85">
      <w:pPr>
        <w:pStyle w:val="3"/>
        <w:jc w:val="center"/>
        <w:rPr>
          <w:b/>
        </w:rPr>
      </w:pPr>
      <w:bookmarkStart w:id="0" w:name="П_О_С_Т_А_Н_О_В_Л_Е_Н_И_Е"/>
      <w:bookmarkEnd w:id="0"/>
      <w:r w:rsidRPr="00125A04">
        <w:rPr>
          <w:b/>
        </w:rPr>
        <w:t>АДМИНИСТРАЦИЯ</w:t>
      </w:r>
    </w:p>
    <w:p w:rsidR="00492B85" w:rsidRPr="00125A04" w:rsidRDefault="00492B85" w:rsidP="00492B85">
      <w:pPr>
        <w:pStyle w:val="3"/>
        <w:jc w:val="center"/>
        <w:rPr>
          <w:b/>
        </w:rPr>
      </w:pPr>
      <w:r w:rsidRPr="00125A04">
        <w:rPr>
          <w:b/>
        </w:rPr>
        <w:t>ВЕРХНЕВОДЯНСКОГО СЕЛЬСКОГО ПОСЕЛЕНИЯ</w:t>
      </w:r>
    </w:p>
    <w:p w:rsidR="00492B85" w:rsidRPr="00125A04" w:rsidRDefault="00492B85" w:rsidP="00492B85">
      <w:pPr>
        <w:pStyle w:val="3"/>
        <w:jc w:val="center"/>
        <w:rPr>
          <w:b/>
          <w:u w:val="single"/>
        </w:rPr>
      </w:pPr>
      <w:r w:rsidRPr="00125A04">
        <w:rPr>
          <w:b/>
          <w:u w:val="single"/>
        </w:rPr>
        <w:t>СТАРОПОЛТАВСКОГО РАЙОНА ВОЛГОГРАДСКОЙ ОБЛАСТИ</w:t>
      </w:r>
    </w:p>
    <w:p w:rsidR="00492B85" w:rsidRPr="00125A04" w:rsidRDefault="00492B85" w:rsidP="00492B85">
      <w:pPr>
        <w:pStyle w:val="3"/>
        <w:jc w:val="center"/>
        <w:rPr>
          <w:b/>
          <w:sz w:val="18"/>
          <w:szCs w:val="18"/>
        </w:rPr>
      </w:pPr>
      <w:r w:rsidRPr="00125A04">
        <w:rPr>
          <w:b/>
          <w:sz w:val="18"/>
          <w:szCs w:val="18"/>
        </w:rPr>
        <w:t>404201 Волгоградская обл. Старополтавский р-н с</w:t>
      </w:r>
      <w:proofErr w:type="gramStart"/>
      <w:r w:rsidRPr="00125A04">
        <w:rPr>
          <w:b/>
          <w:sz w:val="18"/>
          <w:szCs w:val="18"/>
        </w:rPr>
        <w:t>.В</w:t>
      </w:r>
      <w:proofErr w:type="gramEnd"/>
      <w:r w:rsidRPr="00125A04">
        <w:rPr>
          <w:b/>
          <w:sz w:val="18"/>
          <w:szCs w:val="18"/>
        </w:rPr>
        <w:t>ерхняя Водянка, ул.Школьная,1 тел. 4-65-29 4-65-49(факс)</w:t>
      </w:r>
    </w:p>
    <w:p w:rsidR="00492B85" w:rsidRPr="00125A04" w:rsidRDefault="00492B85" w:rsidP="00492B85">
      <w:pPr>
        <w:pStyle w:val="3"/>
        <w:jc w:val="center"/>
        <w:rPr>
          <w:b/>
          <w:bCs/>
        </w:rPr>
      </w:pPr>
    </w:p>
    <w:p w:rsidR="00492B85" w:rsidRDefault="00492B85" w:rsidP="00492B85">
      <w:pPr>
        <w:pStyle w:val="3"/>
        <w:jc w:val="center"/>
        <w:rPr>
          <w:b/>
          <w:bCs/>
        </w:rPr>
      </w:pPr>
      <w:r w:rsidRPr="00125A04">
        <w:rPr>
          <w:b/>
          <w:bCs/>
        </w:rPr>
        <w:t>ПОСТАНОВЛЕНИЕ</w:t>
      </w:r>
    </w:p>
    <w:p w:rsidR="00492B85" w:rsidRPr="00125A04" w:rsidRDefault="00492B85" w:rsidP="00492B85">
      <w:pPr>
        <w:pStyle w:val="3"/>
        <w:jc w:val="center"/>
        <w:rPr>
          <w:b/>
          <w:bCs/>
        </w:rPr>
      </w:pPr>
    </w:p>
    <w:p w:rsidR="00AC52D9" w:rsidRPr="00492B85" w:rsidRDefault="00492B85">
      <w:pPr>
        <w:pStyle w:val="a3"/>
        <w:tabs>
          <w:tab w:val="left" w:pos="8189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B85">
        <w:rPr>
          <w:rFonts w:ascii="Times New Roman" w:hAnsi="Times New Roman" w:cs="Times New Roman"/>
          <w:sz w:val="24"/>
          <w:szCs w:val="24"/>
        </w:rPr>
        <w:t>»</w:t>
      </w:r>
      <w:r w:rsidRPr="00492B8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марта 2024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года</w:t>
      </w:r>
      <w:r w:rsidRPr="00492B85">
        <w:rPr>
          <w:rFonts w:ascii="Times New Roman" w:hAnsi="Times New Roman" w:cs="Times New Roman"/>
          <w:sz w:val="24"/>
          <w:szCs w:val="24"/>
        </w:rPr>
        <w:tab/>
        <w:t>№</w:t>
      </w:r>
      <w:r w:rsidRPr="00492B8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C52D9" w:rsidRPr="00492B85" w:rsidRDefault="00AC52D9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AC52D9" w:rsidRPr="00492B85" w:rsidRDefault="00492B85">
      <w:pPr>
        <w:pStyle w:val="Heading1"/>
        <w:ind w:right="4894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«О внесении изменений и дополнений 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Постановление</w:t>
      </w:r>
      <w:r w:rsidRPr="00492B8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№</w:t>
      </w:r>
      <w:r w:rsidRPr="00492B8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B8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</w:t>
      </w:r>
      <w:r w:rsidRPr="00492B8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B85">
        <w:rPr>
          <w:rFonts w:ascii="Times New Roman" w:hAnsi="Times New Roman" w:cs="Times New Roman"/>
          <w:sz w:val="24"/>
          <w:szCs w:val="24"/>
        </w:rPr>
        <w:t>.06.2022</w:t>
      </w:r>
      <w:r w:rsidRPr="00492B8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года</w:t>
      </w:r>
    </w:p>
    <w:p w:rsidR="00AC52D9" w:rsidRPr="00492B85" w:rsidRDefault="00492B85">
      <w:pPr>
        <w:tabs>
          <w:tab w:val="left" w:pos="2862"/>
        </w:tabs>
        <w:ind w:left="104" w:right="48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85">
        <w:rPr>
          <w:rFonts w:ascii="Times New Roman" w:hAnsi="Times New Roman" w:cs="Times New Roman"/>
          <w:b/>
          <w:sz w:val="24"/>
          <w:szCs w:val="24"/>
        </w:rPr>
        <w:t>«Об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492B85">
        <w:rPr>
          <w:rFonts w:ascii="Times New Roman" w:hAnsi="Times New Roman" w:cs="Times New Roman"/>
          <w:b/>
          <w:sz w:val="24"/>
          <w:szCs w:val="24"/>
        </w:rPr>
        <w:tab/>
        <w:t>предоставления</w:t>
      </w:r>
      <w:r w:rsidRPr="00492B85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услуги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«Принятие</w:t>
      </w:r>
      <w:r w:rsidRPr="00492B85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документов, а также выдача решений о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или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об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отказе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в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жилого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в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нежилое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или</w:t>
      </w:r>
      <w:r w:rsidRPr="00492B85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нежилого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в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жилое</w:t>
      </w:r>
      <w:r w:rsidRPr="00492B8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помещение»»</w:t>
      </w:r>
    </w:p>
    <w:p w:rsidR="00AC52D9" w:rsidRPr="00492B85" w:rsidRDefault="00AC52D9">
      <w:pPr>
        <w:pStyle w:val="a3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52D9" w:rsidRPr="00492B85" w:rsidRDefault="00492B85" w:rsidP="00492B85">
      <w:pPr>
        <w:pStyle w:val="a3"/>
        <w:spacing w:line="244" w:lineRule="auto"/>
        <w:ind w:right="109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</w:rPr>
        <w:t>Верхневодян</w:t>
      </w:r>
      <w:r w:rsidRPr="00492B85">
        <w:rPr>
          <w:rFonts w:ascii="Times New Roman" w:hAnsi="Times New Roman" w:cs="Times New Roman"/>
          <w:sz w:val="24"/>
          <w:szCs w:val="24"/>
        </w:rPr>
        <w:t>ского сельского поселения 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соответствие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действующим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руководствуясь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статьей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7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Федерального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закона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06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октября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2003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года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№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131-ФЗ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«Об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общих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принципах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организации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местного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самоуправления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Российской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Федерации»,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администрация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Верхневодян</w:t>
      </w:r>
      <w:r w:rsidRPr="00492B85">
        <w:rPr>
          <w:rFonts w:ascii="Times New Roman" w:hAnsi="Times New Roman" w:cs="Times New Roman"/>
          <w:sz w:val="24"/>
          <w:szCs w:val="24"/>
        </w:rPr>
        <w:t>ского</w:t>
      </w:r>
      <w:r w:rsidRPr="00492B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сельского</w:t>
      </w:r>
      <w:r w:rsidRPr="00492B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поселения</w:t>
      </w:r>
    </w:p>
    <w:p w:rsidR="00AC52D9" w:rsidRPr="00492B85" w:rsidRDefault="00492B85">
      <w:pPr>
        <w:pStyle w:val="Heading1"/>
        <w:spacing w:before="1"/>
        <w:ind w:left="1643" w:right="1648"/>
        <w:jc w:val="center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52D9" w:rsidRPr="00492B85" w:rsidRDefault="00AC52D9">
      <w:pPr>
        <w:pStyle w:val="a3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52D9" w:rsidRPr="00492B85" w:rsidRDefault="00492B85">
      <w:pPr>
        <w:pStyle w:val="a5"/>
        <w:numPr>
          <w:ilvl w:val="0"/>
          <w:numId w:val="2"/>
        </w:numPr>
        <w:tabs>
          <w:tab w:val="left" w:pos="1839"/>
        </w:tabs>
        <w:spacing w:line="244" w:lineRule="auto"/>
        <w:ind w:right="105" w:firstLine="13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1._Внести_изменения_и_дополнения_в_поста"/>
      <w:bookmarkEnd w:id="1"/>
      <w:proofErr w:type="gramStart"/>
      <w:r w:rsidRPr="00492B85">
        <w:rPr>
          <w:rFonts w:ascii="Times New Roman" w:hAnsi="Times New Roman" w:cs="Times New Roman"/>
          <w:sz w:val="24"/>
          <w:szCs w:val="24"/>
        </w:rPr>
        <w:t>Внести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изменения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дополнения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постановление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администрации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Верхневодян</w:t>
      </w:r>
      <w:r w:rsidRPr="00492B85">
        <w:rPr>
          <w:rFonts w:ascii="Times New Roman" w:hAnsi="Times New Roman" w:cs="Times New Roman"/>
          <w:sz w:val="24"/>
          <w:szCs w:val="24"/>
        </w:rPr>
        <w:t>ского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сельского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поселения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№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B85">
        <w:rPr>
          <w:rFonts w:ascii="Times New Roman" w:hAnsi="Times New Roman" w:cs="Times New Roman"/>
          <w:sz w:val="24"/>
          <w:szCs w:val="24"/>
        </w:rPr>
        <w:t>.06.2022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года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«Об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утверждении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регламента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предоставления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муниципальной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услуги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«Принятие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документов,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также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выдача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решений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или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об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отказе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жилого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 в нежилое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или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нежилого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 в 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помещение»».</w:t>
      </w:r>
      <w:proofErr w:type="gramEnd"/>
    </w:p>
    <w:p w:rsidR="00AC52D9" w:rsidRPr="00492B85" w:rsidRDefault="00AC52D9">
      <w:pPr>
        <w:pStyle w:val="a3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AC52D9" w:rsidRPr="00492B85" w:rsidRDefault="00492B85">
      <w:pPr>
        <w:pStyle w:val="Heading1"/>
        <w:ind w:left="811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1.1.</w:t>
      </w:r>
      <w:r w:rsidRPr="00492B8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Пункт</w:t>
      </w:r>
      <w:r w:rsidRPr="00492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3.3.3.</w:t>
      </w:r>
      <w:r w:rsidRPr="00492B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Раздела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3</w:t>
      </w:r>
      <w:r w:rsidRPr="00492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Регламента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изложить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следующей</w:t>
      </w:r>
      <w:r w:rsidRPr="00492B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редакции:</w:t>
      </w:r>
    </w:p>
    <w:p w:rsidR="00AC52D9" w:rsidRPr="00492B85" w:rsidRDefault="00492B85">
      <w:pPr>
        <w:pStyle w:val="a3"/>
        <w:spacing w:before="3"/>
        <w:ind w:left="1131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«3.3.3.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</w:t>
      </w:r>
      <w:r w:rsidRPr="00492B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итогам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рассмотрения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заявления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уполномоченный</w:t>
      </w:r>
      <w:r w:rsidRPr="00492B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орган:</w:t>
      </w:r>
    </w:p>
    <w:p w:rsidR="00AC52D9" w:rsidRPr="00492B85" w:rsidRDefault="00492B85">
      <w:pPr>
        <w:pStyle w:val="a5"/>
        <w:numPr>
          <w:ilvl w:val="0"/>
          <w:numId w:val="1"/>
        </w:numPr>
        <w:tabs>
          <w:tab w:val="left" w:pos="910"/>
        </w:tabs>
        <w:spacing w:before="5" w:line="242" w:lineRule="auto"/>
        <w:ind w:right="1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принимает решение о переводе жилого помещения в нежилое помещение либо 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нежилого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жилое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помещение;</w:t>
      </w:r>
    </w:p>
    <w:p w:rsidR="00AC52D9" w:rsidRPr="00492B85" w:rsidRDefault="00492B85">
      <w:pPr>
        <w:pStyle w:val="a5"/>
        <w:numPr>
          <w:ilvl w:val="0"/>
          <w:numId w:val="1"/>
        </w:numPr>
        <w:tabs>
          <w:tab w:val="left" w:pos="1008"/>
        </w:tabs>
        <w:spacing w:before="3" w:line="244" w:lineRule="auto"/>
        <w:ind w:right="11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принимает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решение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об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отказе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либо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нежилого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нал</w:t>
      </w:r>
      <w:r w:rsidRPr="00492B85">
        <w:rPr>
          <w:rFonts w:ascii="Times New Roman" w:hAnsi="Times New Roman" w:cs="Times New Roman"/>
          <w:sz w:val="24"/>
          <w:szCs w:val="24"/>
        </w:rPr>
        <w:t>ичии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оснований,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пунктом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2.8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настоящего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регламента.</w:t>
      </w:r>
    </w:p>
    <w:p w:rsidR="00AC52D9" w:rsidRPr="00492B85" w:rsidRDefault="00492B85">
      <w:pPr>
        <w:pStyle w:val="a3"/>
        <w:spacing w:line="244" w:lineRule="auto"/>
        <w:ind w:right="11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B85">
        <w:rPr>
          <w:rFonts w:ascii="Times New Roman" w:hAnsi="Times New Roman" w:cs="Times New Roman"/>
          <w:sz w:val="24"/>
          <w:szCs w:val="24"/>
        </w:rPr>
        <w:t>На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основании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принятого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решения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готовится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уведомление,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подтверждающее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принятие одного из указанных в пункте 3.3.4 настоящего административного регламента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решений,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которое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оформляется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форме,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утвержденной</w:t>
      </w:r>
      <w:r w:rsidRPr="00492B8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Постановлением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Правительства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РФ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10.08.2005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№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502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«Об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утверждении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формы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(отказе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(нежилого)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(жилое)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помещение»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(далее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также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(отказе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(нежилого)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 нежилое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(жилое)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492B85">
        <w:rPr>
          <w:rFonts w:ascii="Times New Roman" w:hAnsi="Times New Roman" w:cs="Times New Roman"/>
          <w:sz w:val="24"/>
          <w:szCs w:val="24"/>
        </w:rPr>
        <w:t>;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уведомление).</w:t>
      </w:r>
    </w:p>
    <w:p w:rsidR="00AC52D9" w:rsidRPr="00492B85" w:rsidRDefault="00492B85">
      <w:pPr>
        <w:pStyle w:val="a3"/>
        <w:spacing w:line="242" w:lineRule="auto"/>
        <w:ind w:right="1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случае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необходимости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проведения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переустройства,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переводимого помещения, и (или) иных работ, для обеспечения использования такого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 xml:space="preserve">помещения в качестве </w:t>
      </w:r>
      <w:r w:rsidRPr="00492B85">
        <w:rPr>
          <w:rFonts w:ascii="Times New Roman" w:hAnsi="Times New Roman" w:cs="Times New Roman"/>
          <w:sz w:val="24"/>
          <w:szCs w:val="24"/>
        </w:rPr>
        <w:t>жилого или нежилого помещения уведомление должно содержать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требование об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их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проведении,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перечень иных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работ,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если</w:t>
      </w:r>
      <w:r w:rsidRPr="00492B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их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проведение необходимо.</w:t>
      </w:r>
    </w:p>
    <w:p w:rsidR="00AC52D9" w:rsidRPr="00492B85" w:rsidRDefault="00AC52D9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AC52D9" w:rsidRPr="00492B85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AC52D9" w:rsidRPr="00492B85" w:rsidRDefault="00492B85">
      <w:pPr>
        <w:pStyle w:val="a3"/>
        <w:spacing w:before="79" w:line="244" w:lineRule="auto"/>
        <w:ind w:right="1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92B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2B85">
        <w:rPr>
          <w:rFonts w:ascii="Times New Roman" w:hAnsi="Times New Roman" w:cs="Times New Roman"/>
          <w:sz w:val="24"/>
          <w:szCs w:val="24"/>
        </w:rPr>
        <w:t xml:space="preserve"> если для обеспечения использования помещения в качестве жилого или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нежилого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</w:t>
      </w:r>
      <w:r w:rsidRPr="00492B85">
        <w:rPr>
          <w:rFonts w:ascii="Times New Roman" w:hAnsi="Times New Roman" w:cs="Times New Roman"/>
          <w:sz w:val="24"/>
          <w:szCs w:val="24"/>
        </w:rPr>
        <w:t>ребуется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проведение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его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переустройства,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перепланировки, и (или) иных работ, уведомление, подтверждающий принятие решения о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 жилого помещения в нежилое помещение или нежилого помещения в 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является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основанием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для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внесения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изменений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сведения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Единого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государственного реестра недвижимости. В этом случае указанный перевод считается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оконченным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дня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внесения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изменений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сведения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Единого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государственного реестра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недвижимости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 назначении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такого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помещения.</w:t>
      </w:r>
    </w:p>
    <w:p w:rsidR="00AC52D9" w:rsidRPr="00492B85" w:rsidRDefault="00492B85">
      <w:pPr>
        <w:pStyle w:val="a3"/>
        <w:spacing w:line="244" w:lineRule="auto"/>
        <w:ind w:right="1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B8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492B85">
        <w:rPr>
          <w:rFonts w:ascii="Times New Roman" w:hAnsi="Times New Roman" w:cs="Times New Roman"/>
          <w:sz w:val="24"/>
          <w:szCs w:val="24"/>
        </w:rPr>
        <w:t>для использования помещения в качестве жилого или нежилого 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требуется проведение его переустройства, и (или) перепланировки, и (или) иных работ,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уведомление является основанием проведения соответствующих переустройства, и (или)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уч</w:t>
      </w:r>
      <w:r w:rsidRPr="00492B85">
        <w:rPr>
          <w:rFonts w:ascii="Times New Roman" w:hAnsi="Times New Roman" w:cs="Times New Roman"/>
          <w:sz w:val="24"/>
          <w:szCs w:val="24"/>
        </w:rPr>
        <w:t>етом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проекта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переустройства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представлявшегося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заявителем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соответствии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пунктом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2.6.1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настоящего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регламента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иных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работ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учетом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перечня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таких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работ,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указанных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уведомлении.</w:t>
      </w:r>
      <w:proofErr w:type="gramEnd"/>
    </w:p>
    <w:p w:rsidR="00AC52D9" w:rsidRPr="00492B85" w:rsidRDefault="00492B85">
      <w:pPr>
        <w:pStyle w:val="a3"/>
        <w:spacing w:line="244" w:lineRule="auto"/>
        <w:ind w:right="10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B85">
        <w:rPr>
          <w:rFonts w:ascii="Times New Roman" w:hAnsi="Times New Roman" w:cs="Times New Roman"/>
          <w:sz w:val="24"/>
          <w:szCs w:val="24"/>
        </w:rPr>
        <w:t>По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окончании переустройства,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иных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работ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заявитель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направляет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уведомление о завершении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указанных переустройства,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 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перепланировки, и (или) иных работ в орган, осуществляющий перевод помещений, по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месту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нахождения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переводимого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непосредствен</w:t>
      </w:r>
      <w:r w:rsidRPr="00492B85">
        <w:rPr>
          <w:rFonts w:ascii="Times New Roman" w:hAnsi="Times New Roman" w:cs="Times New Roman"/>
          <w:sz w:val="24"/>
          <w:szCs w:val="24"/>
        </w:rPr>
        <w:t>но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либо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через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центр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соответствии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заключенным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ими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установленном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Правительством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Российской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Федерации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порядке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соглашением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взаимодействии.</w:t>
      </w:r>
      <w:proofErr w:type="gramEnd"/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случае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к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такому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уведомлению</w:t>
      </w:r>
      <w:r w:rsidRPr="00492B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прилагается</w:t>
      </w:r>
      <w:r w:rsidRPr="00492B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технический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план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отношении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которого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осуществлена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перепланировка,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подготовленный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соответствии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Федеральным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законом</w:t>
      </w:r>
      <w:r w:rsidRPr="00492B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от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13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июля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2015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года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N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218-ФЗ</w:t>
      </w:r>
      <w:r w:rsidRPr="00492B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"О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регистрации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недвижимости"</w:t>
      </w:r>
      <w:r w:rsidRPr="00492B85">
        <w:rPr>
          <w:rFonts w:ascii="Times New Roman" w:hAnsi="Times New Roman" w:cs="Times New Roman"/>
          <w:sz w:val="24"/>
          <w:szCs w:val="24"/>
        </w:rPr>
        <w:t>.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92B85">
        <w:rPr>
          <w:rFonts w:ascii="Times New Roman" w:hAnsi="Times New Roman" w:cs="Times New Roman"/>
          <w:sz w:val="24"/>
          <w:szCs w:val="24"/>
        </w:rPr>
        <w:t>Завершение переустройства,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перепланировки,</w:t>
      </w:r>
      <w:r w:rsidRPr="00492B8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иных</w:t>
      </w:r>
      <w:r w:rsidRPr="00492B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раб</w:t>
      </w:r>
      <w:r w:rsidRPr="00492B85">
        <w:rPr>
          <w:rFonts w:ascii="Times New Roman" w:hAnsi="Times New Roman" w:cs="Times New Roman"/>
          <w:sz w:val="24"/>
          <w:szCs w:val="24"/>
        </w:rPr>
        <w:t>от</w:t>
      </w:r>
      <w:r w:rsidRPr="00492B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подтверждается</w:t>
      </w:r>
      <w:r w:rsidRPr="00492B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актом</w:t>
      </w:r>
      <w:r w:rsidRPr="00492B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приемочной</w:t>
      </w:r>
      <w:r w:rsidRPr="00492B8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комиссии,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сформированной</w:t>
      </w:r>
      <w:r w:rsidRPr="00492B8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органом,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осуществляющим перевод помещений (далее - акт приемочной комиссии).</w:t>
      </w:r>
      <w:proofErr w:type="gramEnd"/>
      <w:r w:rsidRPr="00492B85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акта приемочной комиссии осуществляется в срок, не превышающий тридцати дней со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дня получения органом, осуществляющим перевод помещений, указанного в настоящей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части уведомления. Перевод жилого помещения в нежилое помещение или нежилого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 в жилое помещение, для осуществления которого требовалось проведение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переустройства и (ил</w:t>
      </w:r>
      <w:r w:rsidRPr="00492B85">
        <w:rPr>
          <w:rFonts w:ascii="Times New Roman" w:hAnsi="Times New Roman" w:cs="Times New Roman"/>
          <w:sz w:val="24"/>
          <w:szCs w:val="24"/>
        </w:rPr>
        <w:t>и) иных работ в соответствии с уведомлением, подтверждающим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принятие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решения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считается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оконченным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дня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внесения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изменений в сведения Единого государственного реестра недвижимости о назначении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 xml:space="preserve">помещения. </w:t>
      </w:r>
      <w:proofErr w:type="gramStart"/>
      <w:r w:rsidRPr="00492B85">
        <w:rPr>
          <w:rFonts w:ascii="Times New Roman" w:hAnsi="Times New Roman" w:cs="Times New Roman"/>
          <w:sz w:val="24"/>
          <w:szCs w:val="24"/>
        </w:rPr>
        <w:t>Перевод жилого помещения в не</w:t>
      </w:r>
      <w:r w:rsidRPr="00492B85">
        <w:rPr>
          <w:rFonts w:ascii="Times New Roman" w:hAnsi="Times New Roman" w:cs="Times New Roman"/>
          <w:sz w:val="24"/>
          <w:szCs w:val="24"/>
        </w:rPr>
        <w:t>жилое помещение или нежилого помещения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жилое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помещение,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для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осуществления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которого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требовалось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проведение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перепланировки в соответствии с уведомлением, подтверждающим принятие решения 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переводе помещения,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считается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оконченным со дня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внесения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изменений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Единого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реестра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недвижимости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границах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(или)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площади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назначении такого помещения или осуществления государственного кадастрового учета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образованных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регистрации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образованные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помещения</w:t>
      </w:r>
      <w:proofErr w:type="gramStart"/>
      <w:r w:rsidRPr="00492B8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C52D9" w:rsidRPr="00492B85" w:rsidRDefault="00492B85">
      <w:pPr>
        <w:pStyle w:val="a5"/>
        <w:numPr>
          <w:ilvl w:val="0"/>
          <w:numId w:val="2"/>
        </w:numPr>
        <w:tabs>
          <w:tab w:val="left" w:pos="913"/>
        </w:tabs>
        <w:spacing w:line="221" w:lineRule="exact"/>
        <w:ind w:left="912" w:hanging="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B85">
        <w:rPr>
          <w:rFonts w:ascii="Times New Roman" w:hAnsi="Times New Roman" w:cs="Times New Roman"/>
          <w:sz w:val="24"/>
          <w:szCs w:val="24"/>
        </w:rPr>
        <w:t>Контроль</w:t>
      </w:r>
      <w:r w:rsidRPr="00492B8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исполнением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настоящего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постановления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оставляю</w:t>
      </w:r>
      <w:r w:rsidRPr="00492B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за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собой.</w:t>
      </w:r>
    </w:p>
    <w:p w:rsidR="00AC52D9" w:rsidRPr="00492B85" w:rsidRDefault="00492B85">
      <w:pPr>
        <w:pStyle w:val="a5"/>
        <w:numPr>
          <w:ilvl w:val="0"/>
          <w:numId w:val="2"/>
        </w:numPr>
        <w:tabs>
          <w:tab w:val="left" w:pos="913"/>
        </w:tabs>
        <w:spacing w:line="242" w:lineRule="auto"/>
        <w:ind w:right="114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Настоящее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постановление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вступает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в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силу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дня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его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официального</w:t>
      </w:r>
      <w:r w:rsidRPr="00492B8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опубликования</w:t>
      </w:r>
      <w:r w:rsidRPr="00492B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(обнародования),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и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распространяет</w:t>
      </w:r>
      <w:r w:rsidRPr="00492B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свое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действие</w:t>
      </w:r>
      <w:r w:rsidRPr="00492B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sz w:val="24"/>
          <w:szCs w:val="24"/>
        </w:rPr>
        <w:t>с 01.04.2024 г.</w:t>
      </w:r>
    </w:p>
    <w:p w:rsidR="00AC52D9" w:rsidRPr="00492B85" w:rsidRDefault="00AC52D9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AC52D9" w:rsidRPr="00492B85" w:rsidRDefault="00492B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92B85">
        <w:rPr>
          <w:rFonts w:ascii="Times New Roman" w:hAnsi="Times New Roman" w:cs="Times New Roman"/>
          <w:sz w:val="24"/>
          <w:szCs w:val="24"/>
        </w:rPr>
        <w:t>Глава</w:t>
      </w:r>
      <w:r w:rsidRPr="00492B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Верхневодян</w:t>
      </w:r>
      <w:r w:rsidRPr="00492B85">
        <w:rPr>
          <w:rFonts w:ascii="Times New Roman" w:hAnsi="Times New Roman" w:cs="Times New Roman"/>
          <w:sz w:val="24"/>
          <w:szCs w:val="24"/>
        </w:rPr>
        <w:t>ского</w:t>
      </w:r>
    </w:p>
    <w:p w:rsidR="00AC52D9" w:rsidRPr="00492B85" w:rsidRDefault="00492B85" w:rsidP="00492B85">
      <w:pPr>
        <w:tabs>
          <w:tab w:val="left" w:pos="6489"/>
        </w:tabs>
        <w:spacing w:before="1"/>
        <w:ind w:left="104"/>
        <w:rPr>
          <w:rFonts w:ascii="Times New Roman" w:hAnsi="Times New Roman" w:cs="Times New Roman"/>
          <w:b/>
          <w:sz w:val="24"/>
          <w:szCs w:val="24"/>
        </w:rPr>
        <w:sectPr w:rsidR="00AC52D9" w:rsidRPr="00492B85">
          <w:pgSz w:w="11910" w:h="16840"/>
          <w:pgMar w:top="1040" w:right="740" w:bottom="280" w:left="1600" w:header="720" w:footer="720" w:gutter="0"/>
          <w:cols w:space="720"/>
        </w:sectPr>
      </w:pPr>
      <w:r w:rsidRPr="00492B8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492B8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B85">
        <w:rPr>
          <w:rFonts w:ascii="Times New Roman" w:hAnsi="Times New Roman" w:cs="Times New Roman"/>
          <w:b/>
          <w:sz w:val="24"/>
          <w:szCs w:val="24"/>
        </w:rPr>
        <w:t>поселения:</w:t>
      </w:r>
      <w:r w:rsidRPr="00492B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М.Д.Умаров</w:t>
      </w:r>
    </w:p>
    <w:p w:rsidR="00AC52D9" w:rsidRPr="00492B85" w:rsidRDefault="00AC52D9">
      <w:pPr>
        <w:pStyle w:val="a3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C52D9" w:rsidRPr="00492B85" w:rsidSect="00AC52D9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4BFC"/>
    <w:multiLevelType w:val="hybridMultilevel"/>
    <w:tmpl w:val="A9AEE85C"/>
    <w:lvl w:ilvl="0" w:tplc="BC220B2E">
      <w:start w:val="1"/>
      <w:numFmt w:val="decimal"/>
      <w:lvlText w:val="%1)"/>
      <w:lvlJc w:val="left"/>
      <w:pPr>
        <w:ind w:left="104" w:hanging="26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978D5B6">
      <w:numFmt w:val="bullet"/>
      <w:lvlText w:val="•"/>
      <w:lvlJc w:val="left"/>
      <w:pPr>
        <w:ind w:left="1046" w:hanging="266"/>
      </w:pPr>
      <w:rPr>
        <w:rFonts w:hint="default"/>
        <w:lang w:val="ru-RU" w:eastAsia="en-US" w:bidi="ar-SA"/>
      </w:rPr>
    </w:lvl>
    <w:lvl w:ilvl="2" w:tplc="3AB6A5DE">
      <w:numFmt w:val="bullet"/>
      <w:lvlText w:val="•"/>
      <w:lvlJc w:val="left"/>
      <w:pPr>
        <w:ind w:left="1993" w:hanging="266"/>
      </w:pPr>
      <w:rPr>
        <w:rFonts w:hint="default"/>
        <w:lang w:val="ru-RU" w:eastAsia="en-US" w:bidi="ar-SA"/>
      </w:rPr>
    </w:lvl>
    <w:lvl w:ilvl="3" w:tplc="A30468E2">
      <w:numFmt w:val="bullet"/>
      <w:lvlText w:val="•"/>
      <w:lvlJc w:val="left"/>
      <w:pPr>
        <w:ind w:left="2939" w:hanging="266"/>
      </w:pPr>
      <w:rPr>
        <w:rFonts w:hint="default"/>
        <w:lang w:val="ru-RU" w:eastAsia="en-US" w:bidi="ar-SA"/>
      </w:rPr>
    </w:lvl>
    <w:lvl w:ilvl="4" w:tplc="1C42963A">
      <w:numFmt w:val="bullet"/>
      <w:lvlText w:val="•"/>
      <w:lvlJc w:val="left"/>
      <w:pPr>
        <w:ind w:left="3886" w:hanging="266"/>
      </w:pPr>
      <w:rPr>
        <w:rFonts w:hint="default"/>
        <w:lang w:val="ru-RU" w:eastAsia="en-US" w:bidi="ar-SA"/>
      </w:rPr>
    </w:lvl>
    <w:lvl w:ilvl="5" w:tplc="C50037F6">
      <w:numFmt w:val="bullet"/>
      <w:lvlText w:val="•"/>
      <w:lvlJc w:val="left"/>
      <w:pPr>
        <w:ind w:left="4833" w:hanging="266"/>
      </w:pPr>
      <w:rPr>
        <w:rFonts w:hint="default"/>
        <w:lang w:val="ru-RU" w:eastAsia="en-US" w:bidi="ar-SA"/>
      </w:rPr>
    </w:lvl>
    <w:lvl w:ilvl="6" w:tplc="3F9A55A4">
      <w:numFmt w:val="bullet"/>
      <w:lvlText w:val="•"/>
      <w:lvlJc w:val="left"/>
      <w:pPr>
        <w:ind w:left="5779" w:hanging="266"/>
      </w:pPr>
      <w:rPr>
        <w:rFonts w:hint="default"/>
        <w:lang w:val="ru-RU" w:eastAsia="en-US" w:bidi="ar-SA"/>
      </w:rPr>
    </w:lvl>
    <w:lvl w:ilvl="7" w:tplc="0DA6FE90">
      <w:numFmt w:val="bullet"/>
      <w:lvlText w:val="•"/>
      <w:lvlJc w:val="left"/>
      <w:pPr>
        <w:ind w:left="6726" w:hanging="266"/>
      </w:pPr>
      <w:rPr>
        <w:rFonts w:hint="default"/>
        <w:lang w:val="ru-RU" w:eastAsia="en-US" w:bidi="ar-SA"/>
      </w:rPr>
    </w:lvl>
    <w:lvl w:ilvl="8" w:tplc="9812569A">
      <w:numFmt w:val="bullet"/>
      <w:lvlText w:val="•"/>
      <w:lvlJc w:val="left"/>
      <w:pPr>
        <w:ind w:left="7672" w:hanging="266"/>
      </w:pPr>
      <w:rPr>
        <w:rFonts w:hint="default"/>
        <w:lang w:val="ru-RU" w:eastAsia="en-US" w:bidi="ar-SA"/>
      </w:rPr>
    </w:lvl>
  </w:abstractNum>
  <w:abstractNum w:abstractNumId="1">
    <w:nsid w:val="6DE11CE3"/>
    <w:multiLevelType w:val="hybridMultilevel"/>
    <w:tmpl w:val="E2E64408"/>
    <w:lvl w:ilvl="0" w:tplc="63ECDB2A">
      <w:start w:val="1"/>
      <w:numFmt w:val="decimal"/>
      <w:lvlText w:val="%1."/>
      <w:lvlJc w:val="left"/>
      <w:pPr>
        <w:ind w:left="104" w:hanging="378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58F40564">
      <w:numFmt w:val="bullet"/>
      <w:lvlText w:val="•"/>
      <w:lvlJc w:val="left"/>
      <w:pPr>
        <w:ind w:left="1046" w:hanging="378"/>
      </w:pPr>
      <w:rPr>
        <w:rFonts w:hint="default"/>
        <w:lang w:val="ru-RU" w:eastAsia="en-US" w:bidi="ar-SA"/>
      </w:rPr>
    </w:lvl>
    <w:lvl w:ilvl="2" w:tplc="42C00A02">
      <w:numFmt w:val="bullet"/>
      <w:lvlText w:val="•"/>
      <w:lvlJc w:val="left"/>
      <w:pPr>
        <w:ind w:left="1993" w:hanging="378"/>
      </w:pPr>
      <w:rPr>
        <w:rFonts w:hint="default"/>
        <w:lang w:val="ru-RU" w:eastAsia="en-US" w:bidi="ar-SA"/>
      </w:rPr>
    </w:lvl>
    <w:lvl w:ilvl="3" w:tplc="65725720">
      <w:numFmt w:val="bullet"/>
      <w:lvlText w:val="•"/>
      <w:lvlJc w:val="left"/>
      <w:pPr>
        <w:ind w:left="2939" w:hanging="378"/>
      </w:pPr>
      <w:rPr>
        <w:rFonts w:hint="default"/>
        <w:lang w:val="ru-RU" w:eastAsia="en-US" w:bidi="ar-SA"/>
      </w:rPr>
    </w:lvl>
    <w:lvl w:ilvl="4" w:tplc="F26E0C8A">
      <w:numFmt w:val="bullet"/>
      <w:lvlText w:val="•"/>
      <w:lvlJc w:val="left"/>
      <w:pPr>
        <w:ind w:left="3886" w:hanging="378"/>
      </w:pPr>
      <w:rPr>
        <w:rFonts w:hint="default"/>
        <w:lang w:val="ru-RU" w:eastAsia="en-US" w:bidi="ar-SA"/>
      </w:rPr>
    </w:lvl>
    <w:lvl w:ilvl="5" w:tplc="865887A6">
      <w:numFmt w:val="bullet"/>
      <w:lvlText w:val="•"/>
      <w:lvlJc w:val="left"/>
      <w:pPr>
        <w:ind w:left="4833" w:hanging="378"/>
      </w:pPr>
      <w:rPr>
        <w:rFonts w:hint="default"/>
        <w:lang w:val="ru-RU" w:eastAsia="en-US" w:bidi="ar-SA"/>
      </w:rPr>
    </w:lvl>
    <w:lvl w:ilvl="6" w:tplc="8F2C05AA">
      <w:numFmt w:val="bullet"/>
      <w:lvlText w:val="•"/>
      <w:lvlJc w:val="left"/>
      <w:pPr>
        <w:ind w:left="5779" w:hanging="378"/>
      </w:pPr>
      <w:rPr>
        <w:rFonts w:hint="default"/>
        <w:lang w:val="ru-RU" w:eastAsia="en-US" w:bidi="ar-SA"/>
      </w:rPr>
    </w:lvl>
    <w:lvl w:ilvl="7" w:tplc="8774CDA2">
      <w:numFmt w:val="bullet"/>
      <w:lvlText w:val="•"/>
      <w:lvlJc w:val="left"/>
      <w:pPr>
        <w:ind w:left="6726" w:hanging="378"/>
      </w:pPr>
      <w:rPr>
        <w:rFonts w:hint="default"/>
        <w:lang w:val="ru-RU" w:eastAsia="en-US" w:bidi="ar-SA"/>
      </w:rPr>
    </w:lvl>
    <w:lvl w:ilvl="8" w:tplc="3C78235A">
      <w:numFmt w:val="bullet"/>
      <w:lvlText w:val="•"/>
      <w:lvlJc w:val="left"/>
      <w:pPr>
        <w:ind w:left="7672" w:hanging="3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52D9"/>
    <w:rsid w:val="00492B85"/>
    <w:rsid w:val="00AC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2D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2D9"/>
    <w:pPr>
      <w:ind w:left="104"/>
    </w:pPr>
  </w:style>
  <w:style w:type="paragraph" w:customStyle="1" w:styleId="Heading1">
    <w:name w:val="Heading 1"/>
    <w:basedOn w:val="a"/>
    <w:uiPriority w:val="1"/>
    <w:qFormat/>
    <w:rsid w:val="00AC52D9"/>
    <w:pPr>
      <w:ind w:left="104"/>
      <w:outlineLvl w:val="1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AC52D9"/>
    <w:pPr>
      <w:spacing w:before="75"/>
      <w:ind w:left="1529" w:right="165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52D9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C52D9"/>
  </w:style>
  <w:style w:type="paragraph" w:customStyle="1" w:styleId="3">
    <w:name w:val="Без интервала3"/>
    <w:rsid w:val="00492B85"/>
    <w:pPr>
      <w:widowControl/>
      <w:suppressAutoHyphens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5062</Characters>
  <Application>Microsoft Office Word</Application>
  <DocSecurity>0</DocSecurity>
  <Lines>42</Lines>
  <Paragraphs>11</Paragraphs>
  <ScaleCrop>false</ScaleCrop>
  <Company>Grizli777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Водянка</cp:lastModifiedBy>
  <cp:revision>2</cp:revision>
  <cp:lastPrinted>2024-03-25T07:01:00Z</cp:lastPrinted>
  <dcterms:created xsi:type="dcterms:W3CDTF">2024-03-25T06:56:00Z</dcterms:created>
  <dcterms:modified xsi:type="dcterms:W3CDTF">2024-03-25T07:02:00Z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2024-03-22T00:00:00Z</vt:filetime>
  </property>
</Properties>
</file>